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F34" w:rsidRPr="006C290F" w:rsidRDefault="000D2F34" w:rsidP="00C90F2D">
      <w:pPr>
        <w:pStyle w:val="AralkYok"/>
        <w:jc w:val="center"/>
        <w:rPr>
          <w:rFonts w:ascii="Times New Roman" w:hAnsi="Times New Roman" w:cs="Times New Roman"/>
          <w:sz w:val="28"/>
          <w:szCs w:val="28"/>
        </w:rPr>
      </w:pPr>
      <w:r w:rsidRPr="006C290F">
        <w:rPr>
          <w:rFonts w:ascii="Times New Roman" w:hAnsi="Times New Roman" w:cs="Times New Roman"/>
          <w:sz w:val="28"/>
          <w:szCs w:val="28"/>
        </w:rPr>
        <w:t xml:space="preserve">ÇARIKSARAYLAR </w:t>
      </w:r>
      <w:bookmarkStart w:id="0" w:name="_GoBack"/>
      <w:bookmarkEnd w:id="0"/>
      <w:r w:rsidRPr="006C290F">
        <w:rPr>
          <w:rFonts w:ascii="Times New Roman" w:hAnsi="Times New Roman" w:cs="Times New Roman"/>
          <w:sz w:val="28"/>
          <w:szCs w:val="28"/>
        </w:rPr>
        <w:t>BELEDİYESİNE AİT SATIŞ</w:t>
      </w:r>
    </w:p>
    <w:p w:rsidR="000D2F34" w:rsidRPr="006C290F" w:rsidRDefault="000D2F34" w:rsidP="00C90F2D">
      <w:pPr>
        <w:pStyle w:val="AralkYok"/>
        <w:jc w:val="center"/>
        <w:rPr>
          <w:rFonts w:ascii="Times New Roman" w:hAnsi="Times New Roman" w:cs="Times New Roman"/>
          <w:sz w:val="28"/>
          <w:szCs w:val="28"/>
        </w:rPr>
      </w:pPr>
      <w:r w:rsidRPr="006C290F">
        <w:rPr>
          <w:rFonts w:ascii="Times New Roman" w:hAnsi="Times New Roman" w:cs="Times New Roman"/>
          <w:sz w:val="28"/>
          <w:szCs w:val="28"/>
        </w:rPr>
        <w:t>İHALESİNE İLİŞKİN ŞARTNAMEDİR</w:t>
      </w:r>
    </w:p>
    <w:p w:rsidR="004A6F28" w:rsidRPr="004A6F28" w:rsidRDefault="004A6F28" w:rsidP="00C90F2D">
      <w:pPr>
        <w:pStyle w:val="AralkYok"/>
        <w:jc w:val="center"/>
        <w:rPr>
          <w:rFonts w:ascii="Times New Roman" w:hAnsi="Times New Roman" w:cs="Times New Roman"/>
        </w:rPr>
      </w:pPr>
    </w:p>
    <w:p w:rsidR="000D2F34" w:rsidRPr="004A6F28" w:rsidRDefault="000D2F34" w:rsidP="00C90F2D">
      <w:pPr>
        <w:pStyle w:val="AralkYok"/>
        <w:jc w:val="both"/>
        <w:rPr>
          <w:rFonts w:ascii="Times New Roman" w:hAnsi="Times New Roman" w:cs="Times New Roman"/>
        </w:rPr>
      </w:pPr>
    </w:p>
    <w:p w:rsidR="00552466" w:rsidRPr="004A6F28" w:rsidRDefault="002A76FA" w:rsidP="00C90F2D">
      <w:pPr>
        <w:pStyle w:val="AralkYok"/>
        <w:jc w:val="both"/>
        <w:rPr>
          <w:rFonts w:ascii="Times New Roman" w:hAnsi="Times New Roman" w:cs="Times New Roman"/>
          <w:b/>
        </w:rPr>
      </w:pPr>
      <w:r w:rsidRPr="004A6F28">
        <w:rPr>
          <w:rFonts w:ascii="Times New Roman" w:hAnsi="Times New Roman" w:cs="Times New Roman"/>
          <w:b/>
        </w:rPr>
        <w:t>MADDE 1-İHALE KONUSU VE ŞEKLİ</w:t>
      </w:r>
    </w:p>
    <w:p w:rsidR="002A76FA" w:rsidRPr="004A6F28" w:rsidRDefault="002A76FA" w:rsidP="004A6F28">
      <w:pPr>
        <w:pStyle w:val="AralkYok"/>
        <w:ind w:firstLine="708"/>
        <w:jc w:val="both"/>
        <w:rPr>
          <w:rFonts w:ascii="Times New Roman" w:hAnsi="Times New Roman" w:cs="Times New Roman"/>
        </w:rPr>
      </w:pPr>
      <w:r w:rsidRPr="004A6F28">
        <w:rPr>
          <w:rFonts w:ascii="Times New Roman" w:hAnsi="Times New Roman" w:cs="Times New Roman"/>
        </w:rPr>
        <w:t xml:space="preserve">Aşağıda tapu kaydı ve nitelikleri belirtilen taşınmazın Satışı 2886 Sayılı Devlet İhale Kanunu hükümleri çerçevesinde </w:t>
      </w:r>
      <w:r w:rsidR="000D2F34" w:rsidRPr="004A6F28">
        <w:rPr>
          <w:rFonts w:ascii="Times New Roman" w:hAnsi="Times New Roman" w:cs="Times New Roman"/>
        </w:rPr>
        <w:t>26 ŞUBAT 2026</w:t>
      </w:r>
      <w:r w:rsidRPr="004A6F28">
        <w:rPr>
          <w:rFonts w:ascii="Times New Roman" w:hAnsi="Times New Roman" w:cs="Times New Roman"/>
        </w:rPr>
        <w:t xml:space="preserve"> </w:t>
      </w:r>
      <w:r w:rsidR="000D2F34" w:rsidRPr="004A6F28">
        <w:rPr>
          <w:rFonts w:ascii="Times New Roman" w:hAnsi="Times New Roman" w:cs="Times New Roman"/>
        </w:rPr>
        <w:t>PERŞEMBE</w:t>
      </w:r>
      <w:r w:rsidRPr="004A6F28">
        <w:rPr>
          <w:rFonts w:ascii="Times New Roman" w:hAnsi="Times New Roman" w:cs="Times New Roman"/>
        </w:rPr>
        <w:t xml:space="preserve"> günü saat </w:t>
      </w:r>
      <w:r w:rsidR="000D2F34" w:rsidRPr="004A6F28">
        <w:rPr>
          <w:rFonts w:ascii="Times New Roman" w:hAnsi="Times New Roman" w:cs="Times New Roman"/>
        </w:rPr>
        <w:t>10</w:t>
      </w:r>
      <w:r w:rsidRPr="004A6F28">
        <w:rPr>
          <w:rFonts w:ascii="Times New Roman" w:hAnsi="Times New Roman" w:cs="Times New Roman"/>
        </w:rPr>
        <w:t>:</w:t>
      </w:r>
      <w:r w:rsidR="00C90F2D" w:rsidRPr="004A6F28">
        <w:rPr>
          <w:rFonts w:ascii="Times New Roman" w:hAnsi="Times New Roman" w:cs="Times New Roman"/>
        </w:rPr>
        <w:t>30 ve</w:t>
      </w:r>
      <w:r w:rsidR="000D2F34" w:rsidRPr="004A6F28">
        <w:rPr>
          <w:rFonts w:ascii="Times New Roman" w:hAnsi="Times New Roman" w:cs="Times New Roman"/>
        </w:rPr>
        <w:t xml:space="preserve"> 15:30 saatleri arası</w:t>
      </w:r>
      <w:r w:rsidRPr="004A6F28">
        <w:rPr>
          <w:rFonts w:ascii="Times New Roman" w:hAnsi="Times New Roman" w:cs="Times New Roman"/>
        </w:rPr>
        <w:t xml:space="preserve"> Açık Teklif (artırma) Usulü ile İhale Belediyemiz </w:t>
      </w:r>
      <w:r w:rsidR="000D2F34" w:rsidRPr="004A6F28">
        <w:rPr>
          <w:rFonts w:ascii="Times New Roman" w:hAnsi="Times New Roman" w:cs="Times New Roman"/>
        </w:rPr>
        <w:t>Encümeni</w:t>
      </w:r>
      <w:r w:rsidRPr="004A6F28">
        <w:rPr>
          <w:rFonts w:ascii="Times New Roman" w:hAnsi="Times New Roman" w:cs="Times New Roman"/>
        </w:rPr>
        <w:t xml:space="preserve"> huzurunda yapılacaktır.</w:t>
      </w:r>
    </w:p>
    <w:p w:rsidR="00C90F2D" w:rsidRPr="004A6F28" w:rsidRDefault="00C90F2D" w:rsidP="00C90F2D">
      <w:pPr>
        <w:pStyle w:val="AralkYok"/>
        <w:jc w:val="both"/>
        <w:rPr>
          <w:rFonts w:ascii="Times New Roman" w:hAnsi="Times New Roman" w:cs="Times New Roman"/>
        </w:rPr>
      </w:pPr>
    </w:p>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 xml:space="preserve">TAŞINMAZ LİSTESİ  </w:t>
      </w:r>
    </w:p>
    <w:tbl>
      <w:tblPr>
        <w:tblStyle w:val="TabloKlavuzu"/>
        <w:tblW w:w="8836" w:type="dxa"/>
        <w:tblInd w:w="-5" w:type="dxa"/>
        <w:tblLook w:val="04A0" w:firstRow="1" w:lastRow="0" w:firstColumn="1" w:lastColumn="0" w:noHBand="0" w:noVBand="1"/>
      </w:tblPr>
      <w:tblGrid>
        <w:gridCol w:w="657"/>
        <w:gridCol w:w="2877"/>
        <w:gridCol w:w="2054"/>
        <w:gridCol w:w="1984"/>
        <w:gridCol w:w="1264"/>
      </w:tblGrid>
      <w:tr w:rsidR="002A76FA" w:rsidRPr="004A6F28" w:rsidTr="00C90F2D">
        <w:tc>
          <w:tcPr>
            <w:tcW w:w="65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Sıra No</w:t>
            </w:r>
          </w:p>
        </w:tc>
        <w:tc>
          <w:tcPr>
            <w:tcW w:w="2877" w:type="dxa"/>
            <w:vAlign w:val="center"/>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Taşınmaz Ada/Parsel No</w:t>
            </w:r>
          </w:p>
        </w:tc>
        <w:tc>
          <w:tcPr>
            <w:tcW w:w="2054" w:type="dxa"/>
            <w:vAlign w:val="center"/>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Muhammen Bedeli</w:t>
            </w:r>
          </w:p>
        </w:tc>
        <w:tc>
          <w:tcPr>
            <w:tcW w:w="1984" w:type="dxa"/>
            <w:vAlign w:val="center"/>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Geçici Teminatı</w:t>
            </w:r>
          </w:p>
        </w:tc>
        <w:tc>
          <w:tcPr>
            <w:tcW w:w="1264" w:type="dxa"/>
            <w:vAlign w:val="center"/>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İhale saati</w:t>
            </w:r>
          </w:p>
        </w:tc>
      </w:tr>
      <w:tr w:rsidR="002A76FA" w:rsidRPr="004A6F28" w:rsidTr="00C90F2D">
        <w:tc>
          <w:tcPr>
            <w:tcW w:w="65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w:t>
            </w:r>
          </w:p>
        </w:tc>
        <w:tc>
          <w:tcPr>
            <w:tcW w:w="287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110 ada 9 parsel</w:t>
            </w:r>
          </w:p>
        </w:tc>
        <w:tc>
          <w:tcPr>
            <w:tcW w:w="205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130.000,00 TL</w:t>
            </w:r>
          </w:p>
        </w:tc>
        <w:tc>
          <w:tcPr>
            <w:tcW w:w="198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 xml:space="preserve">  3.900,00 TL</w:t>
            </w:r>
          </w:p>
        </w:tc>
        <w:tc>
          <w:tcPr>
            <w:tcW w:w="126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10:30</w:t>
            </w:r>
          </w:p>
        </w:tc>
      </w:tr>
      <w:tr w:rsidR="002A76FA" w:rsidRPr="004A6F28" w:rsidTr="00C90F2D">
        <w:tc>
          <w:tcPr>
            <w:tcW w:w="65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2</w:t>
            </w:r>
          </w:p>
        </w:tc>
        <w:tc>
          <w:tcPr>
            <w:tcW w:w="287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115 ada 26 parsel</w:t>
            </w:r>
          </w:p>
        </w:tc>
        <w:tc>
          <w:tcPr>
            <w:tcW w:w="205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350.000,00 TL</w:t>
            </w:r>
          </w:p>
        </w:tc>
        <w:tc>
          <w:tcPr>
            <w:tcW w:w="198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10.500,00 TL</w:t>
            </w:r>
          </w:p>
        </w:tc>
        <w:tc>
          <w:tcPr>
            <w:tcW w:w="126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10:45</w:t>
            </w:r>
          </w:p>
        </w:tc>
      </w:tr>
      <w:tr w:rsidR="002A76FA" w:rsidRPr="004A6F28" w:rsidTr="00C90F2D">
        <w:tc>
          <w:tcPr>
            <w:tcW w:w="65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3</w:t>
            </w:r>
          </w:p>
        </w:tc>
        <w:tc>
          <w:tcPr>
            <w:tcW w:w="287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155 ada 6 parsel</w:t>
            </w:r>
          </w:p>
        </w:tc>
        <w:tc>
          <w:tcPr>
            <w:tcW w:w="205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430.000,00 TL</w:t>
            </w:r>
          </w:p>
        </w:tc>
        <w:tc>
          <w:tcPr>
            <w:tcW w:w="198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12.900,00 TL</w:t>
            </w:r>
          </w:p>
        </w:tc>
        <w:tc>
          <w:tcPr>
            <w:tcW w:w="126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11:00</w:t>
            </w:r>
          </w:p>
        </w:tc>
      </w:tr>
      <w:tr w:rsidR="002A76FA" w:rsidRPr="004A6F28" w:rsidTr="00C90F2D">
        <w:tc>
          <w:tcPr>
            <w:tcW w:w="65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4</w:t>
            </w:r>
          </w:p>
        </w:tc>
        <w:tc>
          <w:tcPr>
            <w:tcW w:w="287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255 ada 10 parsel</w:t>
            </w:r>
          </w:p>
        </w:tc>
        <w:tc>
          <w:tcPr>
            <w:tcW w:w="205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 xml:space="preserve">  80.000,00 TL</w:t>
            </w:r>
          </w:p>
        </w:tc>
        <w:tc>
          <w:tcPr>
            <w:tcW w:w="198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 xml:space="preserve">  2.400,00 TL</w:t>
            </w:r>
          </w:p>
        </w:tc>
        <w:tc>
          <w:tcPr>
            <w:tcW w:w="126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11:30</w:t>
            </w:r>
          </w:p>
        </w:tc>
      </w:tr>
    </w:tbl>
    <w:p w:rsidR="004A6F28" w:rsidRDefault="002A76FA" w:rsidP="00C90F2D">
      <w:pPr>
        <w:pStyle w:val="AralkYok"/>
        <w:jc w:val="both"/>
        <w:rPr>
          <w:rFonts w:ascii="Times New Roman" w:hAnsi="Times New Roman" w:cs="Times New Roman"/>
        </w:rPr>
      </w:pPr>
      <w:r w:rsidRPr="004A6F28">
        <w:rPr>
          <w:rFonts w:ascii="Times New Roman" w:hAnsi="Times New Roman" w:cs="Times New Roman"/>
        </w:rPr>
        <w:t xml:space="preserve">                 </w:t>
      </w:r>
    </w:p>
    <w:p w:rsidR="002A76FA" w:rsidRPr="004A6F28" w:rsidRDefault="000D2F34" w:rsidP="00C90F2D">
      <w:pPr>
        <w:pStyle w:val="AralkYok"/>
        <w:jc w:val="both"/>
        <w:rPr>
          <w:rFonts w:ascii="Times New Roman" w:hAnsi="Times New Roman" w:cs="Times New Roman"/>
        </w:rPr>
      </w:pPr>
      <w:r w:rsidRPr="004A6F28">
        <w:rPr>
          <w:rFonts w:ascii="Times New Roman" w:hAnsi="Times New Roman" w:cs="Times New Roman"/>
        </w:rPr>
        <w:t xml:space="preserve">    </w:t>
      </w:r>
      <w:r w:rsidR="002A76FA" w:rsidRPr="004A6F28">
        <w:rPr>
          <w:rFonts w:ascii="Times New Roman" w:hAnsi="Times New Roman" w:cs="Times New Roman"/>
        </w:rPr>
        <w:t xml:space="preserve">ARAÇ LİSTESİ           </w:t>
      </w:r>
    </w:p>
    <w:tbl>
      <w:tblPr>
        <w:tblStyle w:val="TabloKlavuzu"/>
        <w:tblW w:w="8909" w:type="dxa"/>
        <w:tblInd w:w="-5" w:type="dxa"/>
        <w:tblLook w:val="04A0" w:firstRow="1" w:lastRow="0" w:firstColumn="1" w:lastColumn="0" w:noHBand="0" w:noVBand="1"/>
      </w:tblPr>
      <w:tblGrid>
        <w:gridCol w:w="657"/>
        <w:gridCol w:w="2877"/>
        <w:gridCol w:w="2338"/>
        <w:gridCol w:w="1773"/>
        <w:gridCol w:w="1264"/>
      </w:tblGrid>
      <w:tr w:rsidR="002A76FA" w:rsidRPr="004A6F28" w:rsidTr="00C90F2D">
        <w:tc>
          <w:tcPr>
            <w:tcW w:w="65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Sıra No</w:t>
            </w:r>
          </w:p>
        </w:tc>
        <w:tc>
          <w:tcPr>
            <w:tcW w:w="2877" w:type="dxa"/>
            <w:vAlign w:val="center"/>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Araç marka</w:t>
            </w:r>
          </w:p>
        </w:tc>
        <w:tc>
          <w:tcPr>
            <w:tcW w:w="2338" w:type="dxa"/>
            <w:vAlign w:val="center"/>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Muhammen Bedeli</w:t>
            </w:r>
          </w:p>
        </w:tc>
        <w:tc>
          <w:tcPr>
            <w:tcW w:w="1773" w:type="dxa"/>
            <w:vAlign w:val="center"/>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Geçici Teminatı</w:t>
            </w:r>
          </w:p>
        </w:tc>
        <w:tc>
          <w:tcPr>
            <w:tcW w:w="1264" w:type="dxa"/>
            <w:vAlign w:val="center"/>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İhale saati</w:t>
            </w:r>
          </w:p>
        </w:tc>
      </w:tr>
      <w:tr w:rsidR="002A76FA" w:rsidRPr="004A6F28" w:rsidTr="00C90F2D">
        <w:tc>
          <w:tcPr>
            <w:tcW w:w="65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w:t>
            </w:r>
          </w:p>
        </w:tc>
        <w:tc>
          <w:tcPr>
            <w:tcW w:w="2877" w:type="dxa"/>
          </w:tcPr>
          <w:p w:rsidR="002A76FA" w:rsidRPr="004A6F28" w:rsidRDefault="002A76FA" w:rsidP="00C90F2D">
            <w:pPr>
              <w:pStyle w:val="AralkYok"/>
              <w:jc w:val="both"/>
              <w:rPr>
                <w:rFonts w:ascii="Times New Roman" w:hAnsi="Times New Roman" w:cs="Times New Roman"/>
              </w:rPr>
            </w:pPr>
            <w:proofErr w:type="spellStart"/>
            <w:r w:rsidRPr="004A6F28">
              <w:rPr>
                <w:rFonts w:ascii="Times New Roman" w:hAnsi="Times New Roman" w:cs="Times New Roman"/>
              </w:rPr>
              <w:t>Hidromek</w:t>
            </w:r>
            <w:proofErr w:type="spellEnd"/>
            <w:r w:rsidRPr="004A6F28">
              <w:rPr>
                <w:rFonts w:ascii="Times New Roman" w:hAnsi="Times New Roman" w:cs="Times New Roman"/>
              </w:rPr>
              <w:t xml:space="preserve"> Kepçe </w:t>
            </w:r>
            <w:proofErr w:type="spellStart"/>
            <w:r w:rsidRPr="004A6F28">
              <w:rPr>
                <w:rFonts w:ascii="Times New Roman" w:hAnsi="Times New Roman" w:cs="Times New Roman"/>
              </w:rPr>
              <w:t>Hmk</w:t>
            </w:r>
            <w:proofErr w:type="spellEnd"/>
            <w:r w:rsidRPr="004A6F28">
              <w:rPr>
                <w:rFonts w:ascii="Times New Roman" w:hAnsi="Times New Roman" w:cs="Times New Roman"/>
              </w:rPr>
              <w:t xml:space="preserve"> 102</w:t>
            </w:r>
          </w:p>
        </w:tc>
        <w:tc>
          <w:tcPr>
            <w:tcW w:w="2338"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500.000,00 TL</w:t>
            </w:r>
          </w:p>
        </w:tc>
        <w:tc>
          <w:tcPr>
            <w:tcW w:w="1773"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15.000,00 TL</w:t>
            </w:r>
          </w:p>
        </w:tc>
        <w:tc>
          <w:tcPr>
            <w:tcW w:w="126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14:00</w:t>
            </w:r>
          </w:p>
        </w:tc>
      </w:tr>
      <w:tr w:rsidR="002A76FA" w:rsidRPr="004A6F28" w:rsidTr="00C90F2D">
        <w:tc>
          <w:tcPr>
            <w:tcW w:w="65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2</w:t>
            </w:r>
          </w:p>
        </w:tc>
        <w:tc>
          <w:tcPr>
            <w:tcW w:w="287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Ford D1210 İtfaiye</w:t>
            </w:r>
          </w:p>
        </w:tc>
        <w:tc>
          <w:tcPr>
            <w:tcW w:w="2338"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400.000,00 TL</w:t>
            </w:r>
          </w:p>
        </w:tc>
        <w:tc>
          <w:tcPr>
            <w:tcW w:w="1773"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12.000,00 TL</w:t>
            </w:r>
          </w:p>
        </w:tc>
        <w:tc>
          <w:tcPr>
            <w:tcW w:w="126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14:30</w:t>
            </w:r>
          </w:p>
        </w:tc>
      </w:tr>
      <w:tr w:rsidR="002A76FA" w:rsidRPr="004A6F28" w:rsidTr="00C90F2D">
        <w:tc>
          <w:tcPr>
            <w:tcW w:w="65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3</w:t>
            </w:r>
          </w:p>
        </w:tc>
        <w:tc>
          <w:tcPr>
            <w:tcW w:w="287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BMC Fatih Çöp Kamyonu</w:t>
            </w:r>
          </w:p>
        </w:tc>
        <w:tc>
          <w:tcPr>
            <w:tcW w:w="2338"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350.000,00 TL</w:t>
            </w:r>
          </w:p>
        </w:tc>
        <w:tc>
          <w:tcPr>
            <w:tcW w:w="1773"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10.500,00 TL</w:t>
            </w:r>
          </w:p>
        </w:tc>
        <w:tc>
          <w:tcPr>
            <w:tcW w:w="126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15:00</w:t>
            </w:r>
          </w:p>
        </w:tc>
      </w:tr>
      <w:tr w:rsidR="002A76FA" w:rsidRPr="004A6F28" w:rsidTr="00C90F2D">
        <w:trPr>
          <w:trHeight w:val="70"/>
        </w:trPr>
        <w:tc>
          <w:tcPr>
            <w:tcW w:w="657"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4</w:t>
            </w:r>
          </w:p>
        </w:tc>
        <w:tc>
          <w:tcPr>
            <w:tcW w:w="2877" w:type="dxa"/>
          </w:tcPr>
          <w:p w:rsidR="002A76FA" w:rsidRPr="004A6F28" w:rsidRDefault="002A76FA" w:rsidP="00C90F2D">
            <w:pPr>
              <w:pStyle w:val="AralkYok"/>
              <w:jc w:val="both"/>
              <w:rPr>
                <w:rFonts w:ascii="Times New Roman" w:hAnsi="Times New Roman" w:cs="Times New Roman"/>
              </w:rPr>
            </w:pPr>
            <w:proofErr w:type="spellStart"/>
            <w:r w:rsidRPr="004A6F28">
              <w:rPr>
                <w:rFonts w:ascii="Times New Roman" w:hAnsi="Times New Roman" w:cs="Times New Roman"/>
              </w:rPr>
              <w:t>İveco</w:t>
            </w:r>
            <w:proofErr w:type="spellEnd"/>
            <w:r w:rsidRPr="004A6F28">
              <w:rPr>
                <w:rFonts w:ascii="Times New Roman" w:hAnsi="Times New Roman" w:cs="Times New Roman"/>
              </w:rPr>
              <w:t xml:space="preserve"> </w:t>
            </w:r>
            <w:proofErr w:type="spellStart"/>
            <w:r w:rsidRPr="004A6F28">
              <w:rPr>
                <w:rFonts w:ascii="Times New Roman" w:hAnsi="Times New Roman" w:cs="Times New Roman"/>
              </w:rPr>
              <w:t>Arazöz</w:t>
            </w:r>
            <w:proofErr w:type="spellEnd"/>
          </w:p>
        </w:tc>
        <w:tc>
          <w:tcPr>
            <w:tcW w:w="2338"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300.000,00 TL</w:t>
            </w:r>
          </w:p>
        </w:tc>
        <w:tc>
          <w:tcPr>
            <w:tcW w:w="1773"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 xml:space="preserve">  9.000,00 TL</w:t>
            </w:r>
          </w:p>
        </w:tc>
        <w:tc>
          <w:tcPr>
            <w:tcW w:w="1264" w:type="dxa"/>
          </w:tcPr>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15:30</w:t>
            </w:r>
          </w:p>
        </w:tc>
      </w:tr>
    </w:tbl>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 xml:space="preserve">  </w:t>
      </w:r>
    </w:p>
    <w:p w:rsidR="00470CA6" w:rsidRPr="004A6F28" w:rsidRDefault="00470CA6" w:rsidP="00C90F2D">
      <w:pPr>
        <w:pStyle w:val="AralkYok"/>
        <w:jc w:val="both"/>
        <w:rPr>
          <w:rFonts w:ascii="Times New Roman" w:hAnsi="Times New Roman" w:cs="Times New Roman"/>
        </w:rPr>
      </w:pPr>
      <w:r w:rsidRPr="004A6F28">
        <w:rPr>
          <w:rFonts w:ascii="Times New Roman" w:hAnsi="Times New Roman" w:cs="Times New Roman"/>
        </w:rPr>
        <w:t>Geçici</w:t>
      </w:r>
      <w:r w:rsidR="002A76FA" w:rsidRPr="004A6F28">
        <w:rPr>
          <w:rFonts w:ascii="Times New Roman" w:hAnsi="Times New Roman" w:cs="Times New Roman"/>
        </w:rPr>
        <w:t xml:space="preserve"> teminat nakit ya da teminat mektubu şeklinde olabilir. </w:t>
      </w:r>
    </w:p>
    <w:p w:rsidR="00470CA6"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 xml:space="preserve">Geçici teminat olarak sunulan teminat mektuplarının geçerlilik süresi ihale tarihinden geçerli olmak üzere en az 60 (Altmış) takvim günü olmalıdır. </w:t>
      </w:r>
    </w:p>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Geçici teminat tutarının iadesi için aradan geçecek süre için İDARE’ den herhangi bir bedel talep edilmeyecektir. Her ne suretle olursa olsun İDARE’ ce alınan teminatlar haczedilemez ve üzerine ihtiyati tedbir konulamaz.</w:t>
      </w:r>
    </w:p>
    <w:p w:rsidR="002A76FA" w:rsidRPr="004A6F28" w:rsidRDefault="002A76FA" w:rsidP="00C90F2D">
      <w:pPr>
        <w:pStyle w:val="AralkYok"/>
        <w:jc w:val="both"/>
        <w:rPr>
          <w:rFonts w:ascii="Times New Roman" w:hAnsi="Times New Roman" w:cs="Times New Roman"/>
        </w:rPr>
      </w:pPr>
    </w:p>
    <w:p w:rsidR="002A76FA" w:rsidRPr="004A6F28" w:rsidRDefault="00470CA6" w:rsidP="00C90F2D">
      <w:pPr>
        <w:pStyle w:val="AralkYok"/>
        <w:jc w:val="both"/>
        <w:rPr>
          <w:rFonts w:ascii="Times New Roman" w:hAnsi="Times New Roman" w:cs="Times New Roman"/>
          <w:b/>
        </w:rPr>
      </w:pPr>
      <w:r w:rsidRPr="004A6F28">
        <w:rPr>
          <w:rFonts w:ascii="Times New Roman" w:hAnsi="Times New Roman" w:cs="Times New Roman"/>
        </w:rPr>
        <w:t xml:space="preserve">  </w:t>
      </w:r>
      <w:r w:rsidR="002A76FA" w:rsidRPr="004A6F28">
        <w:rPr>
          <w:rFonts w:ascii="Times New Roman" w:hAnsi="Times New Roman" w:cs="Times New Roman"/>
          <w:b/>
        </w:rPr>
        <w:t xml:space="preserve">MADDE 2-İHALEYE GİREBİLME ŞARTLARI </w:t>
      </w:r>
    </w:p>
    <w:p w:rsidR="002A76FA" w:rsidRPr="004A6F28" w:rsidRDefault="00470CA6" w:rsidP="004A6F28">
      <w:pPr>
        <w:pStyle w:val="AralkYok"/>
        <w:ind w:firstLine="708"/>
        <w:jc w:val="both"/>
        <w:rPr>
          <w:rFonts w:ascii="Times New Roman" w:hAnsi="Times New Roman" w:cs="Times New Roman"/>
        </w:rPr>
      </w:pPr>
      <w:r w:rsidRPr="004A6F28">
        <w:rPr>
          <w:rFonts w:ascii="Times New Roman" w:hAnsi="Times New Roman" w:cs="Times New Roman"/>
        </w:rPr>
        <w:t xml:space="preserve"> </w:t>
      </w:r>
      <w:proofErr w:type="gramStart"/>
      <w:r w:rsidR="002A76FA" w:rsidRPr="004A6F28">
        <w:rPr>
          <w:rFonts w:ascii="Times New Roman" w:hAnsi="Times New Roman" w:cs="Times New Roman"/>
        </w:rPr>
        <w:t>a</w:t>
      </w:r>
      <w:proofErr w:type="gramEnd"/>
      <w:r w:rsidR="002A76FA" w:rsidRPr="004A6F28">
        <w:rPr>
          <w:rFonts w:ascii="Times New Roman" w:hAnsi="Times New Roman" w:cs="Times New Roman"/>
        </w:rPr>
        <w:t>-TC vatandaşı olmak,</w:t>
      </w:r>
    </w:p>
    <w:p w:rsidR="002A76FA" w:rsidRPr="004A6F28" w:rsidRDefault="002A76FA" w:rsidP="004A6F28">
      <w:pPr>
        <w:pStyle w:val="AralkYok"/>
        <w:ind w:firstLine="708"/>
        <w:jc w:val="both"/>
        <w:rPr>
          <w:rFonts w:ascii="Times New Roman" w:hAnsi="Times New Roman" w:cs="Times New Roman"/>
        </w:rPr>
      </w:pPr>
      <w:r w:rsidRPr="004A6F28">
        <w:rPr>
          <w:rFonts w:ascii="Times New Roman" w:hAnsi="Times New Roman" w:cs="Times New Roman"/>
        </w:rPr>
        <w:t xml:space="preserve"> </w:t>
      </w:r>
      <w:proofErr w:type="gramStart"/>
      <w:r w:rsidRPr="004A6F28">
        <w:rPr>
          <w:rFonts w:ascii="Times New Roman" w:hAnsi="Times New Roman" w:cs="Times New Roman"/>
        </w:rPr>
        <w:t>b</w:t>
      </w:r>
      <w:proofErr w:type="gramEnd"/>
      <w:r w:rsidRPr="004A6F28">
        <w:rPr>
          <w:rFonts w:ascii="Times New Roman" w:hAnsi="Times New Roman" w:cs="Times New Roman"/>
        </w:rPr>
        <w:t>-2886 ve 4734 Sayılı Devlet İhale Kanunlarına göre yasaklı olmamak,</w:t>
      </w:r>
    </w:p>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 xml:space="preserve"> </w:t>
      </w:r>
      <w:r w:rsidR="004A6F28">
        <w:rPr>
          <w:rFonts w:ascii="Times New Roman" w:hAnsi="Times New Roman" w:cs="Times New Roman"/>
        </w:rPr>
        <w:tab/>
      </w:r>
      <w:proofErr w:type="gramStart"/>
      <w:r w:rsidRPr="004A6F28">
        <w:rPr>
          <w:rFonts w:ascii="Times New Roman" w:hAnsi="Times New Roman" w:cs="Times New Roman"/>
        </w:rPr>
        <w:t>c</w:t>
      </w:r>
      <w:proofErr w:type="gramEnd"/>
      <w:r w:rsidRPr="004A6F28">
        <w:rPr>
          <w:rFonts w:ascii="Times New Roman" w:hAnsi="Times New Roman" w:cs="Times New Roman"/>
        </w:rPr>
        <w:t xml:space="preserve">-Daha önce Belediyemizce yapılan ihalelere girip de taahhüdünü yerine getirmemiş ayıplı, kusurlu ya da her hangi bir ihale kanununa göre cezalı ve borçlu olmamak, </w:t>
      </w:r>
    </w:p>
    <w:p w:rsidR="002A76FA" w:rsidRPr="004A6F28" w:rsidRDefault="002A76FA" w:rsidP="004A6F28">
      <w:pPr>
        <w:pStyle w:val="AralkYok"/>
        <w:ind w:firstLine="708"/>
        <w:jc w:val="both"/>
        <w:rPr>
          <w:rFonts w:ascii="Times New Roman" w:hAnsi="Times New Roman" w:cs="Times New Roman"/>
        </w:rPr>
      </w:pPr>
      <w:proofErr w:type="gramStart"/>
      <w:r w:rsidRPr="004A6F28">
        <w:rPr>
          <w:rFonts w:ascii="Times New Roman" w:hAnsi="Times New Roman" w:cs="Times New Roman"/>
        </w:rPr>
        <w:t>d</w:t>
      </w:r>
      <w:proofErr w:type="gramEnd"/>
      <w:r w:rsidR="00CF2C71" w:rsidRPr="004A6F28">
        <w:rPr>
          <w:rFonts w:ascii="Times New Roman" w:hAnsi="Times New Roman" w:cs="Times New Roman"/>
        </w:rPr>
        <w:t>- 26/02/2026 günü saat</w:t>
      </w:r>
      <w:r w:rsidR="00547963" w:rsidRPr="004A6F28">
        <w:rPr>
          <w:rFonts w:ascii="Times New Roman" w:hAnsi="Times New Roman" w:cs="Times New Roman"/>
        </w:rPr>
        <w:t xml:space="preserve"> </w:t>
      </w:r>
      <w:r w:rsidR="00CF2C71" w:rsidRPr="004A6F28">
        <w:rPr>
          <w:rFonts w:ascii="Times New Roman" w:hAnsi="Times New Roman" w:cs="Times New Roman"/>
        </w:rPr>
        <w:t>10:00</w:t>
      </w:r>
      <w:r w:rsidRPr="004A6F28">
        <w:rPr>
          <w:rFonts w:ascii="Times New Roman" w:hAnsi="Times New Roman" w:cs="Times New Roman"/>
        </w:rPr>
        <w:t xml:space="preserve">’ a kadar 4. maddede İstenilen belgeleri tamamlayarak Belediyemiz </w:t>
      </w:r>
      <w:r w:rsidR="00B241BC" w:rsidRPr="004A6F28">
        <w:rPr>
          <w:rFonts w:ascii="Times New Roman" w:hAnsi="Times New Roman" w:cs="Times New Roman"/>
        </w:rPr>
        <w:t>Yazı İşleri</w:t>
      </w:r>
      <w:r w:rsidRPr="004A6F28">
        <w:rPr>
          <w:rFonts w:ascii="Times New Roman" w:hAnsi="Times New Roman" w:cs="Times New Roman"/>
        </w:rPr>
        <w:t xml:space="preserve"> Müdürlüğü</w:t>
      </w:r>
      <w:r w:rsidR="00B241BC" w:rsidRPr="004A6F28">
        <w:rPr>
          <w:rFonts w:ascii="Times New Roman" w:hAnsi="Times New Roman" w:cs="Times New Roman"/>
        </w:rPr>
        <w:t>ne</w:t>
      </w:r>
      <w:r w:rsidRPr="004A6F28">
        <w:rPr>
          <w:rFonts w:ascii="Times New Roman" w:hAnsi="Times New Roman" w:cs="Times New Roman"/>
        </w:rPr>
        <w:t xml:space="preserve"> teslim etmeleri gerekmektedir. </w:t>
      </w:r>
    </w:p>
    <w:p w:rsidR="002A76FA" w:rsidRPr="004A6F28" w:rsidRDefault="002A76FA" w:rsidP="004A6F28">
      <w:pPr>
        <w:pStyle w:val="AralkYok"/>
        <w:ind w:firstLine="708"/>
        <w:jc w:val="both"/>
        <w:rPr>
          <w:rFonts w:ascii="Times New Roman" w:hAnsi="Times New Roman" w:cs="Times New Roman"/>
        </w:rPr>
      </w:pPr>
      <w:r w:rsidRPr="004A6F28">
        <w:rPr>
          <w:rFonts w:ascii="Times New Roman" w:hAnsi="Times New Roman" w:cs="Times New Roman"/>
        </w:rPr>
        <w:t>e- 2886 Sayılı Devlet İhale Kanunu’nda belirtilen niteliklere haiz olmak ve anılan Kanunda açıklanan biçimde teklifte bulunmak ve Geçici Teminatı yatırmak şarttır.</w:t>
      </w:r>
    </w:p>
    <w:p w:rsidR="000D0DBD" w:rsidRPr="004A6F28" w:rsidRDefault="002A76FA" w:rsidP="004A6F28">
      <w:pPr>
        <w:pStyle w:val="AralkYok"/>
        <w:ind w:firstLine="708"/>
        <w:jc w:val="both"/>
        <w:rPr>
          <w:rFonts w:ascii="Times New Roman" w:hAnsi="Times New Roman" w:cs="Times New Roman"/>
        </w:rPr>
      </w:pPr>
      <w:r w:rsidRPr="004A6F28">
        <w:rPr>
          <w:rFonts w:ascii="Times New Roman" w:hAnsi="Times New Roman" w:cs="Times New Roman"/>
        </w:rPr>
        <w:t xml:space="preserve"> f- Satış İhalesine ait Şartname ve ekleri Belediyemiz Mali Hizmetle</w:t>
      </w:r>
      <w:r w:rsidR="000D0DBD" w:rsidRPr="004A6F28">
        <w:rPr>
          <w:rFonts w:ascii="Times New Roman" w:hAnsi="Times New Roman" w:cs="Times New Roman"/>
        </w:rPr>
        <w:t>r</w:t>
      </w:r>
      <w:r w:rsidR="00C9331F">
        <w:rPr>
          <w:rFonts w:ascii="Times New Roman" w:hAnsi="Times New Roman" w:cs="Times New Roman"/>
        </w:rPr>
        <w:t xml:space="preserve"> </w:t>
      </w:r>
      <w:r w:rsidR="00137A45">
        <w:rPr>
          <w:rFonts w:ascii="Times New Roman" w:hAnsi="Times New Roman" w:cs="Times New Roman"/>
        </w:rPr>
        <w:t>Müdürlüğü Tahsilat Servisinden 5</w:t>
      </w:r>
      <w:r w:rsidR="00C9331F">
        <w:rPr>
          <w:rFonts w:ascii="Times New Roman" w:hAnsi="Times New Roman" w:cs="Times New Roman"/>
        </w:rPr>
        <w:t>00,00,- TL.</w:t>
      </w:r>
      <w:r w:rsidR="000D0DBD" w:rsidRPr="004A6F28">
        <w:rPr>
          <w:rFonts w:ascii="Times New Roman" w:hAnsi="Times New Roman" w:cs="Times New Roman"/>
        </w:rPr>
        <w:t>(yüz</w:t>
      </w:r>
      <w:r w:rsidRPr="004A6F28">
        <w:rPr>
          <w:rFonts w:ascii="Times New Roman" w:hAnsi="Times New Roman" w:cs="Times New Roman"/>
        </w:rPr>
        <w:t xml:space="preserve">) ücret karşılığında satın alabilirler, ayrıca </w:t>
      </w:r>
      <w:r w:rsidR="007768B4" w:rsidRPr="004A6F28">
        <w:rPr>
          <w:rFonts w:ascii="Times New Roman" w:hAnsi="Times New Roman" w:cs="Times New Roman"/>
        </w:rPr>
        <w:t>https://cariksaraylar.bel.tr</w:t>
      </w:r>
      <w:r w:rsidRPr="004A6F28">
        <w:rPr>
          <w:rFonts w:ascii="Times New Roman" w:hAnsi="Times New Roman" w:cs="Times New Roman"/>
        </w:rPr>
        <w:t xml:space="preserve">(resmi web sitesi) adresinden satış şartnamesine ulaşabilirler. </w:t>
      </w:r>
    </w:p>
    <w:p w:rsidR="00470CA6"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 xml:space="preserve">İhaleye iştirak edecekler bedeli karşılığında şartname ve eklerini satın almak zorundadır. </w:t>
      </w:r>
    </w:p>
    <w:p w:rsidR="002A76FA" w:rsidRPr="004A6F28" w:rsidRDefault="000D0DBD" w:rsidP="004A6F28">
      <w:pPr>
        <w:pStyle w:val="AralkYok"/>
        <w:ind w:firstLine="708"/>
        <w:jc w:val="both"/>
        <w:rPr>
          <w:rFonts w:ascii="Times New Roman" w:hAnsi="Times New Roman" w:cs="Times New Roman"/>
        </w:rPr>
      </w:pPr>
      <w:proofErr w:type="gramStart"/>
      <w:r w:rsidRPr="004A6F28">
        <w:rPr>
          <w:rFonts w:ascii="Times New Roman" w:hAnsi="Times New Roman" w:cs="Times New Roman"/>
        </w:rPr>
        <w:t>g</w:t>
      </w:r>
      <w:proofErr w:type="gramEnd"/>
      <w:r w:rsidRPr="004A6F28">
        <w:rPr>
          <w:rFonts w:ascii="Times New Roman" w:hAnsi="Times New Roman" w:cs="Times New Roman"/>
        </w:rPr>
        <w:t>- İhalede teklifler en az 1.000,00,- TL. (</w:t>
      </w:r>
      <w:r w:rsidR="002A76FA" w:rsidRPr="004A6F28">
        <w:rPr>
          <w:rFonts w:ascii="Times New Roman" w:hAnsi="Times New Roman" w:cs="Times New Roman"/>
        </w:rPr>
        <w:t xml:space="preserve"> bin) ve katları olacak şekilde yapılacaktır.</w:t>
      </w:r>
    </w:p>
    <w:p w:rsidR="00470CA6" w:rsidRPr="004A6F28" w:rsidRDefault="00470CA6" w:rsidP="00C90F2D">
      <w:pPr>
        <w:pStyle w:val="AralkYok"/>
        <w:jc w:val="both"/>
        <w:rPr>
          <w:rFonts w:ascii="Times New Roman" w:hAnsi="Times New Roman" w:cs="Times New Roman"/>
        </w:rPr>
      </w:pPr>
    </w:p>
    <w:p w:rsidR="002A76FA" w:rsidRPr="004A6F28" w:rsidRDefault="002A76FA" w:rsidP="00C90F2D">
      <w:pPr>
        <w:pStyle w:val="AralkYok"/>
        <w:jc w:val="both"/>
        <w:rPr>
          <w:rFonts w:ascii="Times New Roman" w:hAnsi="Times New Roman" w:cs="Times New Roman"/>
          <w:b/>
        </w:rPr>
      </w:pPr>
      <w:r w:rsidRPr="004A6F28">
        <w:rPr>
          <w:rFonts w:ascii="Times New Roman" w:hAnsi="Times New Roman" w:cs="Times New Roman"/>
          <w:b/>
        </w:rPr>
        <w:t>MADDE 3- ÖDEME ŞEKLİ</w:t>
      </w:r>
    </w:p>
    <w:p w:rsidR="002A76FA" w:rsidRPr="004A6F28" w:rsidRDefault="00E03715" w:rsidP="00EF7E37">
      <w:pPr>
        <w:pStyle w:val="AralkYok"/>
        <w:ind w:firstLine="708"/>
        <w:jc w:val="both"/>
        <w:rPr>
          <w:rFonts w:ascii="Times New Roman" w:hAnsi="Times New Roman" w:cs="Times New Roman"/>
        </w:rPr>
      </w:pPr>
      <w:r w:rsidRPr="004A6F28">
        <w:rPr>
          <w:rFonts w:ascii="Times New Roman" w:hAnsi="Times New Roman" w:cs="Times New Roman"/>
        </w:rPr>
        <w:t>İ</w:t>
      </w:r>
      <w:r w:rsidR="002A76FA" w:rsidRPr="004A6F28">
        <w:rPr>
          <w:rFonts w:ascii="Times New Roman" w:hAnsi="Times New Roman" w:cs="Times New Roman"/>
        </w:rPr>
        <w:t xml:space="preserve">haleyi kazanan 15 gün içinde Satış bedelinin en az % 6’ </w:t>
      </w:r>
      <w:proofErr w:type="spellStart"/>
      <w:r w:rsidR="002A76FA" w:rsidRPr="004A6F28">
        <w:rPr>
          <w:rFonts w:ascii="Times New Roman" w:hAnsi="Times New Roman" w:cs="Times New Roman"/>
        </w:rPr>
        <w:t>sı</w:t>
      </w:r>
      <w:proofErr w:type="spellEnd"/>
      <w:r w:rsidR="002A76FA" w:rsidRPr="004A6F28">
        <w:rPr>
          <w:rFonts w:ascii="Times New Roman" w:hAnsi="Times New Roman" w:cs="Times New Roman"/>
        </w:rPr>
        <w:t xml:space="preserve"> oranında Kesin Teminat bedelini yatırmaları,</w:t>
      </w:r>
      <w:r w:rsidR="00EF7E37">
        <w:rPr>
          <w:rFonts w:ascii="Times New Roman" w:hAnsi="Times New Roman" w:cs="Times New Roman"/>
        </w:rPr>
        <w:t xml:space="preserve"> </w:t>
      </w:r>
      <w:r w:rsidR="002A76FA" w:rsidRPr="004A6F28">
        <w:rPr>
          <w:rFonts w:ascii="Times New Roman" w:hAnsi="Times New Roman" w:cs="Times New Roman"/>
        </w:rPr>
        <w:t>Satış sözleşmesini imzalamaları ve aynı gün SATIŞ BEDELİ’</w:t>
      </w:r>
      <w:r w:rsidR="00C90F2D" w:rsidRPr="004A6F28">
        <w:rPr>
          <w:rFonts w:ascii="Times New Roman" w:hAnsi="Times New Roman" w:cs="Times New Roman"/>
        </w:rPr>
        <w:t xml:space="preserve"> </w:t>
      </w:r>
      <w:proofErr w:type="spellStart"/>
      <w:r w:rsidR="002A76FA" w:rsidRPr="004A6F28">
        <w:rPr>
          <w:rFonts w:ascii="Times New Roman" w:hAnsi="Times New Roman" w:cs="Times New Roman"/>
        </w:rPr>
        <w:t>nin</w:t>
      </w:r>
      <w:proofErr w:type="spellEnd"/>
      <w:r w:rsidR="002A76FA" w:rsidRPr="004A6F28">
        <w:rPr>
          <w:rFonts w:ascii="Times New Roman" w:hAnsi="Times New Roman" w:cs="Times New Roman"/>
        </w:rPr>
        <w:t xml:space="preserve"> yarısını (1/2) PEŞİN, kalan SATIŞ </w:t>
      </w:r>
      <w:proofErr w:type="spellStart"/>
      <w:r w:rsidR="002A76FA" w:rsidRPr="004A6F28">
        <w:rPr>
          <w:rFonts w:ascii="Times New Roman" w:hAnsi="Times New Roman" w:cs="Times New Roman"/>
        </w:rPr>
        <w:t>BEDELİ’nin</w:t>
      </w:r>
      <w:proofErr w:type="spellEnd"/>
      <w:r w:rsidR="002A76FA" w:rsidRPr="004A6F28">
        <w:rPr>
          <w:rFonts w:ascii="Times New Roman" w:hAnsi="Times New Roman" w:cs="Times New Roman"/>
        </w:rPr>
        <w:t xml:space="preserve"> 1/2’sini 1(bir) ay içinde Tapu Müdürlüğünde SATIŞ işlemi gerçekleşmeden önce NAKİT </w:t>
      </w:r>
      <w:proofErr w:type="gramStart"/>
      <w:r w:rsidR="002A76FA" w:rsidRPr="004A6F28">
        <w:rPr>
          <w:rFonts w:ascii="Times New Roman" w:hAnsi="Times New Roman" w:cs="Times New Roman"/>
        </w:rPr>
        <w:t>olarak</w:t>
      </w:r>
      <w:r w:rsidR="000D0DBD" w:rsidRPr="004A6F28">
        <w:rPr>
          <w:rFonts w:ascii="Times New Roman" w:hAnsi="Times New Roman" w:cs="Times New Roman"/>
        </w:rPr>
        <w:t xml:space="preserve">  Belediyemiz</w:t>
      </w:r>
      <w:proofErr w:type="gramEnd"/>
      <w:r w:rsidR="000D0DBD" w:rsidRPr="004A6F28">
        <w:rPr>
          <w:rFonts w:ascii="Times New Roman" w:hAnsi="Times New Roman" w:cs="Times New Roman"/>
        </w:rPr>
        <w:t xml:space="preserve"> Veznesine veya Ziraat</w:t>
      </w:r>
      <w:r w:rsidR="002A76FA" w:rsidRPr="004A6F28">
        <w:rPr>
          <w:rFonts w:ascii="Times New Roman" w:hAnsi="Times New Roman" w:cs="Times New Roman"/>
        </w:rPr>
        <w:t xml:space="preserve"> Bankası </w:t>
      </w:r>
      <w:r w:rsidR="000D0DBD" w:rsidRPr="004A6F28">
        <w:rPr>
          <w:rFonts w:ascii="Times New Roman" w:hAnsi="Times New Roman" w:cs="Times New Roman"/>
        </w:rPr>
        <w:t xml:space="preserve">Şarkikaraağaç </w:t>
      </w:r>
      <w:r w:rsidR="002A76FA" w:rsidRPr="004A6F28">
        <w:rPr>
          <w:rFonts w:ascii="Times New Roman" w:hAnsi="Times New Roman" w:cs="Times New Roman"/>
        </w:rPr>
        <w:t>Şubesi</w:t>
      </w:r>
      <w:r w:rsidR="000D0DBD" w:rsidRPr="004A6F28">
        <w:rPr>
          <w:rFonts w:ascii="Times New Roman" w:hAnsi="Times New Roman" w:cs="Times New Roman"/>
        </w:rPr>
        <w:t xml:space="preserve"> TR54 0001 0001 3532 2857 2450 </w:t>
      </w:r>
      <w:r w:rsidR="002A76FA" w:rsidRPr="004A6F28">
        <w:rPr>
          <w:rFonts w:ascii="Times New Roman" w:hAnsi="Times New Roman" w:cs="Times New Roman"/>
        </w:rPr>
        <w:t xml:space="preserve">01 </w:t>
      </w:r>
      <w:proofErr w:type="spellStart"/>
      <w:r w:rsidR="002A76FA" w:rsidRPr="004A6F28">
        <w:rPr>
          <w:rFonts w:ascii="Times New Roman" w:hAnsi="Times New Roman" w:cs="Times New Roman"/>
        </w:rPr>
        <w:t>nolu</w:t>
      </w:r>
      <w:proofErr w:type="spellEnd"/>
      <w:r w:rsidR="002A76FA" w:rsidRPr="004A6F28">
        <w:rPr>
          <w:rFonts w:ascii="Times New Roman" w:hAnsi="Times New Roman" w:cs="Times New Roman"/>
        </w:rPr>
        <w:t xml:space="preserve"> hesaba yatırılacaktır. Vade süresi kesin olup, taraflarda bunu kabul etmeyi taahhüt </w:t>
      </w:r>
      <w:r w:rsidR="000D0DBD" w:rsidRPr="004A6F28">
        <w:rPr>
          <w:rFonts w:ascii="Times New Roman" w:hAnsi="Times New Roman" w:cs="Times New Roman"/>
        </w:rPr>
        <w:t>etmiştir. Arsa satışlarında</w:t>
      </w:r>
      <w:r w:rsidR="002A76FA" w:rsidRPr="004A6F28">
        <w:rPr>
          <w:rFonts w:ascii="Times New Roman" w:hAnsi="Times New Roman" w:cs="Times New Roman"/>
        </w:rPr>
        <w:t xml:space="preserve"> Tapu Müdürlüğünde yapılacak olan alım-satım işlemleri SATIŞ </w:t>
      </w:r>
      <w:r w:rsidR="002A76FA" w:rsidRPr="004A6F28">
        <w:rPr>
          <w:rFonts w:ascii="Times New Roman" w:hAnsi="Times New Roman" w:cs="Times New Roman"/>
        </w:rPr>
        <w:lastRenderedPageBreak/>
        <w:t xml:space="preserve">bedelinin tamamı ödendikten sonra yapılacaktır. </w:t>
      </w:r>
      <w:r w:rsidR="000D0DBD" w:rsidRPr="004A6F28">
        <w:rPr>
          <w:rFonts w:ascii="Times New Roman" w:hAnsi="Times New Roman" w:cs="Times New Roman"/>
        </w:rPr>
        <w:t xml:space="preserve">Araç satışlarında Noterde yapılacak olan alım-satım işlemleri SATIŞ bedelinin tamamı ödendikten sonra yapılacaktır.  </w:t>
      </w:r>
      <w:r w:rsidR="002A76FA" w:rsidRPr="004A6F28">
        <w:rPr>
          <w:rFonts w:ascii="Times New Roman" w:hAnsi="Times New Roman" w:cs="Times New Roman"/>
        </w:rPr>
        <w:t>Peşin ödemede satış bedelinde indirim yapılmayacaktır. Taşınmazı alan kişi Tenzili bedel davası açamayacaktır</w:t>
      </w:r>
      <w:r w:rsidR="000D0DBD" w:rsidRPr="004A6F28">
        <w:rPr>
          <w:rFonts w:ascii="Times New Roman" w:hAnsi="Times New Roman" w:cs="Times New Roman"/>
        </w:rPr>
        <w:t>.</w:t>
      </w:r>
    </w:p>
    <w:p w:rsidR="002A76FA" w:rsidRPr="004A6F28" w:rsidRDefault="002A76FA" w:rsidP="00C90F2D">
      <w:pPr>
        <w:pStyle w:val="AralkYok"/>
        <w:jc w:val="both"/>
        <w:rPr>
          <w:rFonts w:ascii="Times New Roman" w:hAnsi="Times New Roman" w:cs="Times New Roman"/>
        </w:rPr>
      </w:pPr>
    </w:p>
    <w:p w:rsidR="002A76FA" w:rsidRPr="004A6F28" w:rsidRDefault="002A76FA" w:rsidP="00C90F2D">
      <w:pPr>
        <w:pStyle w:val="AralkYok"/>
        <w:jc w:val="both"/>
        <w:rPr>
          <w:rFonts w:ascii="Times New Roman" w:hAnsi="Times New Roman" w:cs="Times New Roman"/>
        </w:rPr>
      </w:pPr>
    </w:p>
    <w:p w:rsidR="002A76FA" w:rsidRPr="004A6F28" w:rsidRDefault="002A76FA" w:rsidP="00C90F2D">
      <w:pPr>
        <w:pStyle w:val="AralkYok"/>
        <w:jc w:val="both"/>
        <w:rPr>
          <w:rFonts w:ascii="Times New Roman" w:hAnsi="Times New Roman" w:cs="Times New Roman"/>
          <w:b/>
        </w:rPr>
      </w:pPr>
      <w:r w:rsidRPr="004A6F28">
        <w:rPr>
          <w:rFonts w:ascii="Times New Roman" w:hAnsi="Times New Roman" w:cs="Times New Roman"/>
          <w:b/>
        </w:rPr>
        <w:t>MADDE 4 - İSTENİLEN BELGELER</w:t>
      </w:r>
    </w:p>
    <w:p w:rsidR="004A6F28" w:rsidRPr="004A6F28" w:rsidRDefault="002A76FA" w:rsidP="004A6F28">
      <w:pPr>
        <w:pStyle w:val="AralkYok"/>
        <w:ind w:firstLine="708"/>
        <w:jc w:val="both"/>
        <w:rPr>
          <w:rFonts w:ascii="Times New Roman" w:hAnsi="Times New Roman" w:cs="Times New Roman"/>
        </w:rPr>
      </w:pPr>
      <w:proofErr w:type="spellStart"/>
      <w:proofErr w:type="gramStart"/>
      <w:r w:rsidRPr="004A6F28">
        <w:rPr>
          <w:rFonts w:ascii="Times New Roman" w:hAnsi="Times New Roman" w:cs="Times New Roman"/>
        </w:rPr>
        <w:t>a</w:t>
      </w:r>
      <w:proofErr w:type="gramEnd"/>
      <w:r w:rsidRPr="004A6F28">
        <w:rPr>
          <w:rFonts w:ascii="Times New Roman" w:hAnsi="Times New Roman" w:cs="Times New Roman"/>
        </w:rPr>
        <w:t>.Gerçek</w:t>
      </w:r>
      <w:proofErr w:type="spellEnd"/>
      <w:r w:rsidRPr="004A6F28">
        <w:rPr>
          <w:rFonts w:ascii="Times New Roman" w:hAnsi="Times New Roman" w:cs="Times New Roman"/>
        </w:rPr>
        <w:t xml:space="preserve"> Kişiler için yerleşim yeri belgesi, tüzel kişi ise yetkilisinin yerleşim yeri belgesi</w:t>
      </w:r>
    </w:p>
    <w:p w:rsidR="002A76FA" w:rsidRPr="004A6F28" w:rsidRDefault="002A76FA" w:rsidP="004A6F28">
      <w:pPr>
        <w:pStyle w:val="AralkYok"/>
        <w:ind w:firstLine="708"/>
        <w:jc w:val="both"/>
        <w:rPr>
          <w:rFonts w:ascii="Times New Roman" w:hAnsi="Times New Roman" w:cs="Times New Roman"/>
        </w:rPr>
      </w:pPr>
      <w:proofErr w:type="spellStart"/>
      <w:proofErr w:type="gramStart"/>
      <w:r w:rsidRPr="004A6F28">
        <w:rPr>
          <w:rFonts w:ascii="Times New Roman" w:hAnsi="Times New Roman" w:cs="Times New Roman"/>
        </w:rPr>
        <w:t>b</w:t>
      </w:r>
      <w:proofErr w:type="gramEnd"/>
      <w:r w:rsidRPr="004A6F28">
        <w:rPr>
          <w:rFonts w:ascii="Times New Roman" w:hAnsi="Times New Roman" w:cs="Times New Roman"/>
        </w:rPr>
        <w:t>.Gerçek</w:t>
      </w:r>
      <w:proofErr w:type="spellEnd"/>
      <w:r w:rsidRPr="004A6F28">
        <w:rPr>
          <w:rFonts w:ascii="Times New Roman" w:hAnsi="Times New Roman" w:cs="Times New Roman"/>
        </w:rPr>
        <w:t xml:space="preserve"> kişi ve tüzel kişi yetkilisinin nüfus cüzdanı fotokopisi</w:t>
      </w:r>
    </w:p>
    <w:p w:rsidR="00B45991" w:rsidRPr="004A6F28" w:rsidRDefault="002A76FA" w:rsidP="004A6F28">
      <w:pPr>
        <w:pStyle w:val="AralkYok"/>
        <w:ind w:firstLine="708"/>
        <w:jc w:val="both"/>
        <w:rPr>
          <w:rFonts w:ascii="Times New Roman" w:hAnsi="Times New Roman" w:cs="Times New Roman"/>
        </w:rPr>
      </w:pPr>
      <w:proofErr w:type="spellStart"/>
      <w:proofErr w:type="gramStart"/>
      <w:r w:rsidRPr="004A6F28">
        <w:rPr>
          <w:rFonts w:ascii="Times New Roman" w:hAnsi="Times New Roman" w:cs="Times New Roman"/>
        </w:rPr>
        <w:t>c</w:t>
      </w:r>
      <w:proofErr w:type="gramEnd"/>
      <w:r w:rsidRPr="004A6F28">
        <w:rPr>
          <w:rFonts w:ascii="Times New Roman" w:hAnsi="Times New Roman" w:cs="Times New Roman"/>
        </w:rPr>
        <w:t>.İhaleye</w:t>
      </w:r>
      <w:proofErr w:type="spellEnd"/>
      <w:r w:rsidRPr="004A6F28">
        <w:rPr>
          <w:rFonts w:ascii="Times New Roman" w:hAnsi="Times New Roman" w:cs="Times New Roman"/>
        </w:rPr>
        <w:t xml:space="preserve"> katılım dilekçesi (Belediyeden temin edilecek) </w:t>
      </w:r>
    </w:p>
    <w:p w:rsidR="00B45991" w:rsidRPr="004A6F28" w:rsidRDefault="002A76FA" w:rsidP="004A6F28">
      <w:pPr>
        <w:pStyle w:val="AralkYok"/>
        <w:ind w:firstLine="708"/>
        <w:jc w:val="both"/>
        <w:rPr>
          <w:rFonts w:ascii="Times New Roman" w:hAnsi="Times New Roman" w:cs="Times New Roman"/>
        </w:rPr>
      </w:pPr>
      <w:r w:rsidRPr="004A6F28">
        <w:rPr>
          <w:rFonts w:ascii="Times New Roman" w:hAnsi="Times New Roman" w:cs="Times New Roman"/>
        </w:rPr>
        <w:t>ç</w:t>
      </w:r>
      <w:r w:rsidR="00B45991" w:rsidRPr="004A6F28">
        <w:rPr>
          <w:rFonts w:ascii="Times New Roman" w:hAnsi="Times New Roman" w:cs="Times New Roman"/>
        </w:rPr>
        <w:t xml:space="preserve">)Tüzel </w:t>
      </w:r>
      <w:r w:rsidRPr="004A6F28">
        <w:rPr>
          <w:rFonts w:ascii="Times New Roman" w:hAnsi="Times New Roman" w:cs="Times New Roman"/>
        </w:rPr>
        <w:t>kişi olması halinde noter tasdikli imza sirküleri,</w:t>
      </w:r>
      <w:r w:rsidR="00B45991" w:rsidRPr="004A6F28">
        <w:rPr>
          <w:rFonts w:ascii="Times New Roman" w:hAnsi="Times New Roman" w:cs="Times New Roman"/>
        </w:rPr>
        <w:t xml:space="preserve"> </w:t>
      </w:r>
    </w:p>
    <w:p w:rsidR="002A76FA" w:rsidRPr="004A6F28" w:rsidRDefault="002A76FA" w:rsidP="004A6F28">
      <w:pPr>
        <w:pStyle w:val="AralkYok"/>
        <w:ind w:firstLine="708"/>
        <w:jc w:val="both"/>
        <w:rPr>
          <w:rFonts w:ascii="Times New Roman" w:hAnsi="Times New Roman" w:cs="Times New Roman"/>
        </w:rPr>
      </w:pPr>
      <w:proofErr w:type="spellStart"/>
      <w:proofErr w:type="gramStart"/>
      <w:r w:rsidRPr="004A6F28">
        <w:rPr>
          <w:rFonts w:ascii="Times New Roman" w:hAnsi="Times New Roman" w:cs="Times New Roman"/>
        </w:rPr>
        <w:t>d</w:t>
      </w:r>
      <w:proofErr w:type="gramEnd"/>
      <w:r w:rsidRPr="004A6F28">
        <w:rPr>
          <w:rFonts w:ascii="Times New Roman" w:hAnsi="Times New Roman" w:cs="Times New Roman"/>
        </w:rPr>
        <w:t>.Gerçek</w:t>
      </w:r>
      <w:proofErr w:type="spellEnd"/>
      <w:r w:rsidRPr="004A6F28">
        <w:rPr>
          <w:rFonts w:ascii="Times New Roman" w:hAnsi="Times New Roman" w:cs="Times New Roman"/>
        </w:rPr>
        <w:t xml:space="preserve"> Kişinin veya Tüzel Kişi yetkilisinin geçici teminat tutarını yatırdıklarını gösterir makbuz aslı </w:t>
      </w:r>
    </w:p>
    <w:p w:rsidR="002A76FA" w:rsidRPr="004A6F28" w:rsidRDefault="002A76FA" w:rsidP="004A6F28">
      <w:pPr>
        <w:pStyle w:val="AralkYok"/>
        <w:ind w:firstLine="708"/>
        <w:jc w:val="both"/>
        <w:rPr>
          <w:rFonts w:ascii="Times New Roman" w:hAnsi="Times New Roman" w:cs="Times New Roman"/>
        </w:rPr>
      </w:pPr>
      <w:proofErr w:type="gramStart"/>
      <w:r w:rsidRPr="004A6F28">
        <w:rPr>
          <w:rFonts w:ascii="Times New Roman" w:hAnsi="Times New Roman" w:cs="Times New Roman"/>
        </w:rPr>
        <w:t>e</w:t>
      </w:r>
      <w:proofErr w:type="gramEnd"/>
      <w:r w:rsidRPr="004A6F28">
        <w:rPr>
          <w:rFonts w:ascii="Times New Roman" w:hAnsi="Times New Roman" w:cs="Times New Roman"/>
        </w:rPr>
        <w:t xml:space="preserve">.2886 Sayılı Devlet İhale Kanunu ile 4734 Sayılı Kamu İhale Kanununa göre cezalı olmadıklarına dair taahhütname (Belediyeden temin edilecek) </w:t>
      </w:r>
    </w:p>
    <w:p w:rsidR="002A76FA" w:rsidRPr="004A6F28" w:rsidRDefault="002A76FA" w:rsidP="004A6F28">
      <w:pPr>
        <w:pStyle w:val="AralkYok"/>
        <w:ind w:firstLine="708"/>
        <w:jc w:val="both"/>
        <w:rPr>
          <w:rFonts w:ascii="Times New Roman" w:hAnsi="Times New Roman" w:cs="Times New Roman"/>
        </w:rPr>
      </w:pPr>
      <w:proofErr w:type="gramStart"/>
      <w:r w:rsidRPr="004A6F28">
        <w:rPr>
          <w:rFonts w:ascii="Times New Roman" w:hAnsi="Times New Roman" w:cs="Times New Roman"/>
        </w:rPr>
        <w:t>f</w:t>
      </w:r>
      <w:proofErr w:type="gramEnd"/>
      <w:r w:rsidRPr="004A6F28">
        <w:rPr>
          <w:rFonts w:ascii="Times New Roman" w:hAnsi="Times New Roman" w:cs="Times New Roman"/>
        </w:rPr>
        <w:t xml:space="preserve">. Adli Sicil Kaydı Belgesi, </w:t>
      </w:r>
    </w:p>
    <w:p w:rsidR="002A76FA" w:rsidRPr="004A6F28" w:rsidRDefault="002A76FA" w:rsidP="004A6F28">
      <w:pPr>
        <w:pStyle w:val="AralkYok"/>
        <w:ind w:firstLine="708"/>
        <w:jc w:val="both"/>
        <w:rPr>
          <w:rFonts w:ascii="Times New Roman" w:hAnsi="Times New Roman" w:cs="Times New Roman"/>
        </w:rPr>
      </w:pPr>
      <w:proofErr w:type="spellStart"/>
      <w:r w:rsidRPr="004A6F28">
        <w:rPr>
          <w:rFonts w:ascii="Times New Roman" w:hAnsi="Times New Roman" w:cs="Times New Roman"/>
        </w:rPr>
        <w:t>g.Gerçek</w:t>
      </w:r>
      <w:proofErr w:type="spellEnd"/>
      <w:r w:rsidRPr="004A6F28">
        <w:rPr>
          <w:rFonts w:ascii="Times New Roman" w:hAnsi="Times New Roman" w:cs="Times New Roman"/>
        </w:rPr>
        <w:t xml:space="preserve"> Kişinin, Tüzel Kişiliğin ve yetkilisinin Belediyemizden temin edilecek dilekçe üzerine Belediyemize borcu olmadığına dair ilgili birimlerin onayı. (Borcunu ödeme taahhüdünde bulunan, 7256,7326 ve 7440 </w:t>
      </w:r>
      <w:proofErr w:type="spellStart"/>
      <w:r w:rsidRPr="004A6F28">
        <w:rPr>
          <w:rFonts w:ascii="Times New Roman" w:hAnsi="Times New Roman" w:cs="Times New Roman"/>
        </w:rPr>
        <w:t>v.b</w:t>
      </w:r>
      <w:proofErr w:type="spellEnd"/>
      <w:r w:rsidRPr="004A6F28">
        <w:rPr>
          <w:rFonts w:ascii="Times New Roman" w:hAnsi="Times New Roman" w:cs="Times New Roman"/>
        </w:rPr>
        <w:t xml:space="preserve">. gibi S.K.G. Yapılandırma yapan ve düzenli ödeme yapanlar hariç) </w:t>
      </w:r>
    </w:p>
    <w:p w:rsidR="002A76FA" w:rsidRPr="004A6F28" w:rsidRDefault="002A76FA" w:rsidP="004A6F28">
      <w:pPr>
        <w:pStyle w:val="AralkYok"/>
        <w:ind w:firstLine="708"/>
        <w:jc w:val="both"/>
        <w:rPr>
          <w:rFonts w:ascii="Times New Roman" w:hAnsi="Times New Roman" w:cs="Times New Roman"/>
        </w:rPr>
      </w:pPr>
      <w:proofErr w:type="gramStart"/>
      <w:r w:rsidRPr="004A6F28">
        <w:rPr>
          <w:rFonts w:ascii="Times New Roman" w:hAnsi="Times New Roman" w:cs="Times New Roman"/>
        </w:rPr>
        <w:t>h</w:t>
      </w:r>
      <w:proofErr w:type="gramEnd"/>
      <w:r w:rsidRPr="004A6F28">
        <w:rPr>
          <w:rFonts w:ascii="Times New Roman" w:hAnsi="Times New Roman" w:cs="Times New Roman"/>
        </w:rPr>
        <w:t xml:space="preserve">. Taşınmaz Mal Satış Şartnamesi (imzalı olarak) (Belediyeden temin edilecek) </w:t>
      </w:r>
    </w:p>
    <w:p w:rsidR="00EF7E37" w:rsidRDefault="00EF7E37" w:rsidP="004A6F28">
      <w:pPr>
        <w:pStyle w:val="AralkYok"/>
        <w:ind w:firstLine="708"/>
        <w:jc w:val="both"/>
        <w:rPr>
          <w:rFonts w:ascii="Times New Roman" w:hAnsi="Times New Roman" w:cs="Times New Roman"/>
        </w:rPr>
      </w:pPr>
      <w:proofErr w:type="spellStart"/>
      <w:proofErr w:type="gramStart"/>
      <w:r>
        <w:rPr>
          <w:rFonts w:ascii="Times New Roman" w:hAnsi="Times New Roman" w:cs="Times New Roman"/>
        </w:rPr>
        <w:t>ı</w:t>
      </w:r>
      <w:proofErr w:type="gramEnd"/>
      <w:r w:rsidR="002A76FA" w:rsidRPr="004A6F28">
        <w:rPr>
          <w:rFonts w:ascii="Times New Roman" w:hAnsi="Times New Roman" w:cs="Times New Roman"/>
        </w:rPr>
        <w:t>.Vekaleten</w:t>
      </w:r>
      <w:proofErr w:type="spellEnd"/>
      <w:r w:rsidR="002A76FA" w:rsidRPr="004A6F28">
        <w:rPr>
          <w:rFonts w:ascii="Times New Roman" w:hAnsi="Times New Roman" w:cs="Times New Roman"/>
        </w:rPr>
        <w:t xml:space="preserve"> katılacak olan kişiler için vekaletname aslı veya noter onaylı sureti </w:t>
      </w:r>
    </w:p>
    <w:p w:rsidR="002A76FA" w:rsidRPr="004A6F28" w:rsidRDefault="002A76FA" w:rsidP="004A6F28">
      <w:pPr>
        <w:pStyle w:val="AralkYok"/>
        <w:ind w:firstLine="708"/>
        <w:jc w:val="both"/>
        <w:rPr>
          <w:rFonts w:ascii="Times New Roman" w:hAnsi="Times New Roman" w:cs="Times New Roman"/>
        </w:rPr>
      </w:pPr>
      <w:proofErr w:type="spellStart"/>
      <w:proofErr w:type="gramStart"/>
      <w:r w:rsidRPr="004A6F28">
        <w:rPr>
          <w:rFonts w:ascii="Times New Roman" w:hAnsi="Times New Roman" w:cs="Times New Roman"/>
        </w:rPr>
        <w:t>i</w:t>
      </w:r>
      <w:proofErr w:type="gramEnd"/>
      <w:r w:rsidRPr="004A6F28">
        <w:rPr>
          <w:rFonts w:ascii="Times New Roman" w:hAnsi="Times New Roman" w:cs="Times New Roman"/>
        </w:rPr>
        <w:t>.Ortak</w:t>
      </w:r>
      <w:proofErr w:type="spellEnd"/>
      <w:r w:rsidRPr="004A6F28">
        <w:rPr>
          <w:rFonts w:ascii="Times New Roman" w:hAnsi="Times New Roman" w:cs="Times New Roman"/>
        </w:rPr>
        <w:t xml:space="preserve"> katılım olması halinde Noter onaylı Ortak Girişim Beyannamesi.</w:t>
      </w:r>
    </w:p>
    <w:p w:rsidR="002A76FA" w:rsidRPr="004A6F28" w:rsidRDefault="00EF7E37" w:rsidP="00EF7E37">
      <w:pPr>
        <w:pStyle w:val="AralkYok"/>
        <w:jc w:val="both"/>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j</w:t>
      </w:r>
      <w:proofErr w:type="gramEnd"/>
      <w:r>
        <w:rPr>
          <w:rFonts w:ascii="Times New Roman" w:hAnsi="Times New Roman" w:cs="Times New Roman"/>
        </w:rPr>
        <w:t>.</w:t>
      </w:r>
      <w:r w:rsidR="002A76FA" w:rsidRPr="004A6F28">
        <w:rPr>
          <w:rFonts w:ascii="Times New Roman" w:hAnsi="Times New Roman" w:cs="Times New Roman"/>
        </w:rPr>
        <w:t>İhale</w:t>
      </w:r>
      <w:proofErr w:type="spellEnd"/>
      <w:r w:rsidR="002A76FA" w:rsidRPr="004A6F28">
        <w:rPr>
          <w:rFonts w:ascii="Times New Roman" w:hAnsi="Times New Roman" w:cs="Times New Roman"/>
        </w:rPr>
        <w:t xml:space="preserve"> dosya bedelinin ödendiğini gösterir makbuz,</w:t>
      </w:r>
    </w:p>
    <w:p w:rsidR="002A76FA" w:rsidRPr="004A6F28" w:rsidRDefault="00EF7E37" w:rsidP="00EF7E37">
      <w:pPr>
        <w:pStyle w:val="AralkYok"/>
        <w:jc w:val="both"/>
        <w:rPr>
          <w:rFonts w:ascii="Times New Roman" w:hAnsi="Times New Roman" w:cs="Times New Roman"/>
        </w:rPr>
      </w:pPr>
      <w:r>
        <w:rPr>
          <w:rFonts w:ascii="Times New Roman" w:hAnsi="Times New Roman" w:cs="Times New Roman"/>
        </w:rPr>
        <w:t xml:space="preserve">             </w:t>
      </w:r>
      <w:proofErr w:type="spellStart"/>
      <w:proofErr w:type="gramStart"/>
      <w:r w:rsidR="002A76FA" w:rsidRPr="004A6F28">
        <w:rPr>
          <w:rFonts w:ascii="Times New Roman" w:hAnsi="Times New Roman" w:cs="Times New Roman"/>
        </w:rPr>
        <w:t>k</w:t>
      </w:r>
      <w:proofErr w:type="gramEnd"/>
      <w:r w:rsidR="002A76FA" w:rsidRPr="004A6F28">
        <w:rPr>
          <w:rFonts w:ascii="Times New Roman" w:hAnsi="Times New Roman" w:cs="Times New Roman"/>
        </w:rPr>
        <w:t>.</w:t>
      </w:r>
      <w:r>
        <w:rPr>
          <w:rFonts w:ascii="Times New Roman" w:hAnsi="Times New Roman" w:cs="Times New Roman"/>
        </w:rPr>
        <w:t>Ö</w:t>
      </w:r>
      <w:r w:rsidR="002A76FA" w:rsidRPr="004A6F28">
        <w:rPr>
          <w:rFonts w:ascii="Times New Roman" w:hAnsi="Times New Roman" w:cs="Times New Roman"/>
        </w:rPr>
        <w:t>zel</w:t>
      </w:r>
      <w:proofErr w:type="spellEnd"/>
      <w:r w:rsidR="002A76FA" w:rsidRPr="004A6F28">
        <w:rPr>
          <w:rFonts w:ascii="Times New Roman" w:hAnsi="Times New Roman" w:cs="Times New Roman"/>
        </w:rPr>
        <w:t xml:space="preserve">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bentlerde belirtilen şartlardan ayrı olarak tüzel kişilik adına ihaleye katılacak veya teklifte bulunacak kişilerin tüzel kişiliği temsile yetkili olduğunu belirtir belgeyi vermeleri gerekir</w:t>
      </w:r>
    </w:p>
    <w:p w:rsidR="002A76FA" w:rsidRPr="004A6F28" w:rsidRDefault="002A76FA" w:rsidP="00C90F2D">
      <w:pPr>
        <w:pStyle w:val="AralkYok"/>
        <w:jc w:val="both"/>
        <w:rPr>
          <w:rFonts w:ascii="Times New Roman" w:hAnsi="Times New Roman" w:cs="Times New Roman"/>
          <w:b/>
        </w:rPr>
      </w:pPr>
      <w:r w:rsidRPr="004A6F28">
        <w:rPr>
          <w:rFonts w:ascii="Times New Roman" w:hAnsi="Times New Roman" w:cs="Times New Roman"/>
          <w:b/>
        </w:rPr>
        <w:t>MADDE 5- İDARENİN YETKİSİ</w:t>
      </w:r>
    </w:p>
    <w:p w:rsidR="002A76FA" w:rsidRPr="004A6F28" w:rsidRDefault="002A76FA" w:rsidP="004A6F28">
      <w:pPr>
        <w:pStyle w:val="AralkYok"/>
        <w:ind w:firstLine="708"/>
        <w:jc w:val="both"/>
        <w:rPr>
          <w:rFonts w:ascii="Times New Roman" w:hAnsi="Times New Roman" w:cs="Times New Roman"/>
        </w:rPr>
      </w:pPr>
      <w:r w:rsidRPr="004A6F28">
        <w:rPr>
          <w:rFonts w:ascii="Times New Roman" w:hAnsi="Times New Roman" w:cs="Times New Roman"/>
        </w:rPr>
        <w:t>İhale komisyonu, gerekçesini kararda belirtmek suretiyle ihaleyi yapıp yapmamakta tamamen serbesttir. Komisyonun İhaleyi yapmama kararına itiraz edilemez. İhalenin yapılmamasına karar verilmesi halinde, isteklilerden alınan geçici teminatlar iade edilecektir.</w:t>
      </w:r>
    </w:p>
    <w:p w:rsidR="002A76FA" w:rsidRPr="004A6F28" w:rsidRDefault="002A76FA" w:rsidP="00C90F2D">
      <w:pPr>
        <w:pStyle w:val="AralkYok"/>
        <w:jc w:val="both"/>
        <w:rPr>
          <w:rFonts w:ascii="Times New Roman" w:hAnsi="Times New Roman" w:cs="Times New Roman"/>
          <w:b/>
        </w:rPr>
      </w:pPr>
      <w:r w:rsidRPr="004A6F28">
        <w:rPr>
          <w:rFonts w:ascii="Times New Roman" w:hAnsi="Times New Roman" w:cs="Times New Roman"/>
          <w:b/>
        </w:rPr>
        <w:t>MADDE 6 - İHALENİN ONAYI</w:t>
      </w:r>
    </w:p>
    <w:p w:rsidR="004A6F28" w:rsidRPr="004A6F28" w:rsidRDefault="002A76FA" w:rsidP="004A6F28">
      <w:pPr>
        <w:pStyle w:val="AralkYok"/>
        <w:ind w:firstLine="708"/>
        <w:jc w:val="both"/>
        <w:rPr>
          <w:rFonts w:ascii="Times New Roman" w:hAnsi="Times New Roman" w:cs="Times New Roman"/>
        </w:rPr>
      </w:pPr>
      <w:proofErr w:type="gramStart"/>
      <w:r w:rsidRPr="004A6F28">
        <w:rPr>
          <w:rFonts w:ascii="Times New Roman" w:hAnsi="Times New Roman" w:cs="Times New Roman"/>
        </w:rPr>
        <w:t>a</w:t>
      </w:r>
      <w:proofErr w:type="gramEnd"/>
      <w:r w:rsidRPr="004A6F28">
        <w:rPr>
          <w:rFonts w:ascii="Times New Roman" w:hAnsi="Times New Roman" w:cs="Times New Roman"/>
        </w:rPr>
        <w:t xml:space="preserve">-İhale komisyonları tarafından alınan ihale kararları ita amirlerince, karar tarihinden itibaren en geç 15 (on beş) gün içinde onaylanır veya iptal edilir. İta amirlerince (İhale Komisyonunca) karar iptal edilirse, ihale hükümsüz sayılır. İhale sırasında hazır bulunmayan veya noterden tasdikli </w:t>
      </w:r>
      <w:r w:rsidR="004A6F28" w:rsidRPr="004A6F28">
        <w:rPr>
          <w:rFonts w:ascii="Times New Roman" w:hAnsi="Times New Roman" w:cs="Times New Roman"/>
        </w:rPr>
        <w:t>vekâletnameyi</w:t>
      </w:r>
      <w:r w:rsidRPr="004A6F28">
        <w:rPr>
          <w:rFonts w:ascii="Times New Roman" w:hAnsi="Times New Roman" w:cs="Times New Roman"/>
        </w:rPr>
        <w:t xml:space="preserve"> haiz bir vekil göndermeyen istekliler, ihalenin yapılış tarzına ve sonucuna itiraz edemezler.</w:t>
      </w:r>
    </w:p>
    <w:p w:rsidR="002A76FA" w:rsidRPr="004A6F28" w:rsidRDefault="002A76FA" w:rsidP="004A6F28">
      <w:pPr>
        <w:pStyle w:val="AralkYok"/>
        <w:ind w:firstLine="708"/>
        <w:jc w:val="both"/>
        <w:rPr>
          <w:rFonts w:ascii="Times New Roman" w:hAnsi="Times New Roman" w:cs="Times New Roman"/>
        </w:rPr>
      </w:pPr>
      <w:proofErr w:type="gramStart"/>
      <w:r w:rsidRPr="004A6F28">
        <w:rPr>
          <w:rFonts w:ascii="Times New Roman" w:hAnsi="Times New Roman" w:cs="Times New Roman"/>
        </w:rPr>
        <w:t>b</w:t>
      </w:r>
      <w:proofErr w:type="gramEnd"/>
      <w:r w:rsidRPr="004A6F28">
        <w:rPr>
          <w:rFonts w:ascii="Times New Roman" w:hAnsi="Times New Roman" w:cs="Times New Roman"/>
        </w:rPr>
        <w:t>-Açık Teklif (artırma )teklifler önce sözlü gerekirse son teklifler yazılı olarak alınmak suretiyle ihale karara bağlanır.</w:t>
      </w:r>
    </w:p>
    <w:p w:rsidR="002A76FA" w:rsidRPr="004A6F28" w:rsidRDefault="002A76FA" w:rsidP="00C90F2D">
      <w:pPr>
        <w:pStyle w:val="AralkYok"/>
        <w:jc w:val="both"/>
        <w:rPr>
          <w:rFonts w:ascii="Times New Roman" w:hAnsi="Times New Roman" w:cs="Times New Roman"/>
          <w:b/>
        </w:rPr>
      </w:pPr>
      <w:r w:rsidRPr="004A6F28">
        <w:rPr>
          <w:rFonts w:ascii="Times New Roman" w:hAnsi="Times New Roman" w:cs="Times New Roman"/>
          <w:b/>
        </w:rPr>
        <w:t>MADDE 7- HARÇ VE GİDERLER</w:t>
      </w:r>
    </w:p>
    <w:p w:rsidR="004A6F28" w:rsidRPr="004A6F28" w:rsidRDefault="002A76FA" w:rsidP="0019445C">
      <w:pPr>
        <w:pStyle w:val="AralkYok"/>
        <w:ind w:firstLine="708"/>
        <w:jc w:val="both"/>
        <w:rPr>
          <w:rFonts w:ascii="Times New Roman" w:hAnsi="Times New Roman" w:cs="Times New Roman"/>
        </w:rPr>
      </w:pPr>
      <w:r w:rsidRPr="004A6F28">
        <w:rPr>
          <w:rFonts w:ascii="Times New Roman" w:hAnsi="Times New Roman" w:cs="Times New Roman"/>
        </w:rPr>
        <w:t>İhale ve Satışla ilgili her türlü Vergi, Resim, Tapu Alım-Satım Harçları ve diğer tüm giderleri ödemek ALICIYA aittir.</w:t>
      </w:r>
    </w:p>
    <w:p w:rsidR="002A76FA" w:rsidRPr="004A6F28" w:rsidRDefault="002A76FA" w:rsidP="00C90F2D">
      <w:pPr>
        <w:pStyle w:val="AralkYok"/>
        <w:jc w:val="both"/>
        <w:rPr>
          <w:rFonts w:ascii="Times New Roman" w:hAnsi="Times New Roman" w:cs="Times New Roman"/>
          <w:b/>
        </w:rPr>
      </w:pPr>
      <w:r w:rsidRPr="004A6F28">
        <w:rPr>
          <w:rFonts w:ascii="Times New Roman" w:hAnsi="Times New Roman" w:cs="Times New Roman"/>
          <w:b/>
        </w:rPr>
        <w:t>MADDE 8- ALICININ GÖREV VE SORUMLULUĞU</w:t>
      </w:r>
    </w:p>
    <w:p w:rsidR="002A76FA" w:rsidRPr="004A6F28" w:rsidRDefault="002A76FA" w:rsidP="004A6F28">
      <w:pPr>
        <w:pStyle w:val="AralkYok"/>
        <w:ind w:firstLine="708"/>
        <w:jc w:val="both"/>
        <w:rPr>
          <w:rFonts w:ascii="Times New Roman" w:hAnsi="Times New Roman" w:cs="Times New Roman"/>
        </w:rPr>
      </w:pPr>
      <w:proofErr w:type="gramStart"/>
      <w:r w:rsidRPr="004A6F28">
        <w:rPr>
          <w:rFonts w:ascii="Times New Roman" w:hAnsi="Times New Roman" w:cs="Times New Roman"/>
          <w:b/>
        </w:rPr>
        <w:t>a</w:t>
      </w:r>
      <w:proofErr w:type="gramEnd"/>
      <w:r w:rsidRPr="004A6F28">
        <w:rPr>
          <w:rFonts w:ascii="Times New Roman" w:hAnsi="Times New Roman" w:cs="Times New Roman"/>
        </w:rPr>
        <w:t>-İhale Belediye Encümenince (İhale Komisyonu) 2886 Sayılı D.İ.K.’</w:t>
      </w:r>
      <w:proofErr w:type="spellStart"/>
      <w:r w:rsidRPr="004A6F28">
        <w:rPr>
          <w:rFonts w:ascii="Times New Roman" w:hAnsi="Times New Roman" w:cs="Times New Roman"/>
        </w:rPr>
        <w:t>nun</w:t>
      </w:r>
      <w:proofErr w:type="spellEnd"/>
      <w:r w:rsidRPr="004A6F28">
        <w:rPr>
          <w:rFonts w:ascii="Times New Roman" w:hAnsi="Times New Roman" w:cs="Times New Roman"/>
        </w:rPr>
        <w:t xml:space="preserve"> 1,45,46 ve 47’nci maddeleri gereğince Açık Teklif (Artırma) Usulü ile yapılacaktır. </w:t>
      </w:r>
    </w:p>
    <w:p w:rsidR="007A3259" w:rsidRDefault="002A76FA" w:rsidP="004A6F28">
      <w:pPr>
        <w:pStyle w:val="AralkYok"/>
        <w:ind w:firstLine="708"/>
        <w:jc w:val="both"/>
        <w:rPr>
          <w:rFonts w:ascii="Times New Roman" w:hAnsi="Times New Roman" w:cs="Times New Roman"/>
        </w:rPr>
      </w:pPr>
      <w:proofErr w:type="gramStart"/>
      <w:r w:rsidRPr="004A6F28">
        <w:rPr>
          <w:rFonts w:ascii="Times New Roman" w:hAnsi="Times New Roman" w:cs="Times New Roman"/>
          <w:b/>
        </w:rPr>
        <w:t>b</w:t>
      </w:r>
      <w:proofErr w:type="gramEnd"/>
      <w:r w:rsidRPr="004A6F28">
        <w:rPr>
          <w:rFonts w:ascii="Times New Roman" w:hAnsi="Times New Roman" w:cs="Times New Roman"/>
        </w:rPr>
        <w:t>-ihale 2886 Sayılı D.İ.K.’</w:t>
      </w:r>
      <w:proofErr w:type="spellStart"/>
      <w:r w:rsidRPr="004A6F28">
        <w:rPr>
          <w:rFonts w:ascii="Times New Roman" w:hAnsi="Times New Roman" w:cs="Times New Roman"/>
        </w:rPr>
        <w:t>nun</w:t>
      </w:r>
      <w:proofErr w:type="spellEnd"/>
      <w:r w:rsidRPr="004A6F28">
        <w:rPr>
          <w:rFonts w:ascii="Times New Roman" w:hAnsi="Times New Roman" w:cs="Times New Roman"/>
        </w:rPr>
        <w:t xml:space="preserve"> 47’nci maddesinde belirtilen usuller içerisinde yapılır ve 41’nci maddeye göre karara bağlanır.</w:t>
      </w:r>
    </w:p>
    <w:p w:rsidR="002A76FA" w:rsidRPr="004A6F28" w:rsidRDefault="002A76FA" w:rsidP="004A6F28">
      <w:pPr>
        <w:pStyle w:val="AralkYok"/>
        <w:ind w:firstLine="708"/>
        <w:jc w:val="both"/>
        <w:rPr>
          <w:rFonts w:ascii="Times New Roman" w:hAnsi="Times New Roman" w:cs="Times New Roman"/>
        </w:rPr>
      </w:pPr>
      <w:r w:rsidRPr="004A6F28">
        <w:rPr>
          <w:rFonts w:ascii="Times New Roman" w:hAnsi="Times New Roman" w:cs="Times New Roman"/>
        </w:rPr>
        <w:t xml:space="preserve"> Kesin Teminat (satış bedelinin en az %6 oranında alınır) ve taşınmazın SATIŞ </w:t>
      </w:r>
      <w:proofErr w:type="spellStart"/>
      <w:r w:rsidRPr="004A6F28">
        <w:rPr>
          <w:rFonts w:ascii="Times New Roman" w:hAnsi="Times New Roman" w:cs="Times New Roman"/>
        </w:rPr>
        <w:t>BEDELİ’nin</w:t>
      </w:r>
      <w:proofErr w:type="spellEnd"/>
      <w:r w:rsidRPr="004A6F28">
        <w:rPr>
          <w:rFonts w:ascii="Times New Roman" w:hAnsi="Times New Roman" w:cs="Times New Roman"/>
        </w:rPr>
        <w:t xml:space="preserve"> 1/2’si PEŞİN olarak Satış Sözleşmesi’nin imzalandığı gün Belediyemiz Veznesine veya </w:t>
      </w:r>
      <w:r w:rsidR="00EF459C" w:rsidRPr="004A6F28">
        <w:rPr>
          <w:rFonts w:ascii="Times New Roman" w:hAnsi="Times New Roman" w:cs="Times New Roman"/>
        </w:rPr>
        <w:t xml:space="preserve">Ziraat Bankası Şarkikaraağaç Şubesi TR54 0001 0001 3532 2857 2450 01 </w:t>
      </w:r>
      <w:proofErr w:type="spellStart"/>
      <w:r w:rsidRPr="004A6F28">
        <w:rPr>
          <w:rFonts w:ascii="Times New Roman" w:hAnsi="Times New Roman" w:cs="Times New Roman"/>
        </w:rPr>
        <w:t>nolu</w:t>
      </w:r>
      <w:proofErr w:type="spellEnd"/>
      <w:r w:rsidRPr="004A6F28">
        <w:rPr>
          <w:rFonts w:ascii="Times New Roman" w:hAnsi="Times New Roman" w:cs="Times New Roman"/>
        </w:rPr>
        <w:t xml:space="preserve"> hesabına yatırılacaktır. Kesin Teminat tutarı Tapu </w:t>
      </w:r>
      <w:r w:rsidR="0019445C">
        <w:rPr>
          <w:rFonts w:ascii="Times New Roman" w:hAnsi="Times New Roman" w:cs="Times New Roman"/>
        </w:rPr>
        <w:t xml:space="preserve">ve Araç </w:t>
      </w:r>
      <w:r w:rsidRPr="004A6F28">
        <w:rPr>
          <w:rFonts w:ascii="Times New Roman" w:hAnsi="Times New Roman" w:cs="Times New Roman"/>
        </w:rPr>
        <w:t xml:space="preserve">Tescilinden sonra iade edilecektir. Bu zorunluluklara uyulmadığı takdirde protesto çekmeye ve hüküm almaya gerek kalmaksızın ihale bozulur ve geçici teminat irat kaydedilir. </w:t>
      </w:r>
    </w:p>
    <w:p w:rsidR="002A76FA" w:rsidRPr="004A6F28" w:rsidRDefault="002A76FA" w:rsidP="004A6F28">
      <w:pPr>
        <w:pStyle w:val="AralkYok"/>
        <w:ind w:firstLine="708"/>
        <w:jc w:val="both"/>
        <w:rPr>
          <w:rFonts w:ascii="Times New Roman" w:hAnsi="Times New Roman" w:cs="Times New Roman"/>
        </w:rPr>
      </w:pPr>
      <w:proofErr w:type="gramStart"/>
      <w:r w:rsidRPr="004A6F28">
        <w:rPr>
          <w:rFonts w:ascii="Times New Roman" w:hAnsi="Times New Roman" w:cs="Times New Roman"/>
          <w:b/>
        </w:rPr>
        <w:lastRenderedPageBreak/>
        <w:t>c</w:t>
      </w:r>
      <w:proofErr w:type="gramEnd"/>
      <w:r w:rsidRPr="004A6F28">
        <w:rPr>
          <w:rFonts w:ascii="Times New Roman" w:hAnsi="Times New Roman" w:cs="Times New Roman"/>
          <w:b/>
        </w:rPr>
        <w:t>-</w:t>
      </w:r>
      <w:r w:rsidRPr="004A6F28">
        <w:rPr>
          <w:rFonts w:ascii="Times New Roman" w:hAnsi="Times New Roman" w:cs="Times New Roman"/>
        </w:rPr>
        <w:t xml:space="preserve">Satışa sunulan taşınmazı ve çevresini gezmek, inceleme yapmak, teklifini hazırlamak ve taahhüde girmek için gerekli olabilecek tüm bilgileri temin etmek İSTEKLİ’ </w:t>
      </w:r>
      <w:proofErr w:type="spellStart"/>
      <w:r w:rsidRPr="004A6F28">
        <w:rPr>
          <w:rFonts w:ascii="Times New Roman" w:hAnsi="Times New Roman" w:cs="Times New Roman"/>
        </w:rPr>
        <w:t>nin</w:t>
      </w:r>
      <w:proofErr w:type="spellEnd"/>
      <w:r w:rsidRPr="004A6F28">
        <w:rPr>
          <w:rFonts w:ascii="Times New Roman" w:hAnsi="Times New Roman" w:cs="Times New Roman"/>
        </w:rPr>
        <w:t xml:space="preserve"> sorumluluğundadır. Satışa sunulan yer ile çevresinin görülmesi ile ilgili tüm masraflar İSTEKLİ’ ye aittir. Tekliflerin değerlendirilmesinde, İSTEKLİ’ </w:t>
      </w:r>
      <w:proofErr w:type="spellStart"/>
      <w:r w:rsidRPr="004A6F28">
        <w:rPr>
          <w:rFonts w:ascii="Times New Roman" w:hAnsi="Times New Roman" w:cs="Times New Roman"/>
        </w:rPr>
        <w:t>nin</w:t>
      </w:r>
      <w:proofErr w:type="spellEnd"/>
      <w:r w:rsidRPr="004A6F28">
        <w:rPr>
          <w:rFonts w:ascii="Times New Roman" w:hAnsi="Times New Roman" w:cs="Times New Roman"/>
        </w:rPr>
        <w:t xml:space="preserve"> satışa sunulan ARSA ve </w:t>
      </w:r>
      <w:r w:rsidR="0026650C">
        <w:rPr>
          <w:rFonts w:ascii="Times New Roman" w:hAnsi="Times New Roman" w:cs="Times New Roman"/>
        </w:rPr>
        <w:t>ARAÇLARI</w:t>
      </w:r>
      <w:r w:rsidRPr="004A6F28">
        <w:rPr>
          <w:rFonts w:ascii="Times New Roman" w:hAnsi="Times New Roman" w:cs="Times New Roman"/>
        </w:rPr>
        <w:t xml:space="preserve"> incelediği ve teklifini buna göre hazırladığı kabul edilir.</w:t>
      </w:r>
    </w:p>
    <w:p w:rsidR="002A76FA" w:rsidRPr="004A6F28" w:rsidRDefault="002A76FA" w:rsidP="00C90F2D">
      <w:pPr>
        <w:pStyle w:val="AralkYok"/>
        <w:jc w:val="both"/>
        <w:rPr>
          <w:rFonts w:ascii="Times New Roman" w:hAnsi="Times New Roman" w:cs="Times New Roman"/>
          <w:b/>
        </w:rPr>
      </w:pPr>
      <w:r w:rsidRPr="004A6F28">
        <w:rPr>
          <w:rFonts w:ascii="Times New Roman" w:hAnsi="Times New Roman" w:cs="Times New Roman"/>
          <w:b/>
        </w:rPr>
        <w:t>MADDE 9- İDARENİN GÖREV VE SORUMLULUĞU</w:t>
      </w:r>
    </w:p>
    <w:p w:rsidR="002A76FA" w:rsidRPr="004A6F28" w:rsidRDefault="002A76FA" w:rsidP="00C90F2D">
      <w:pPr>
        <w:pStyle w:val="AralkYok"/>
        <w:jc w:val="both"/>
        <w:rPr>
          <w:rFonts w:ascii="Times New Roman" w:hAnsi="Times New Roman" w:cs="Times New Roman"/>
        </w:rPr>
      </w:pPr>
      <w:r w:rsidRPr="004A6F28">
        <w:rPr>
          <w:rFonts w:ascii="Times New Roman" w:hAnsi="Times New Roman" w:cs="Times New Roman"/>
        </w:rPr>
        <w:t xml:space="preserve">Satışı yapılan taşınmazın Tapu tescili ihaleyi alan kişinin yükümlülüğünü yerine getirmesinden itibaren 1 (BİR) AY içinde yapılacaktır. İdare de ihaleyi alan kişinin yükümlülüğünü yerine getirmesinden itibaren BİR AY (1) içinde gerekli izinleri almak, taşınmaz üzerindeki </w:t>
      </w:r>
      <w:proofErr w:type="spellStart"/>
      <w:r w:rsidRPr="004A6F28">
        <w:rPr>
          <w:rFonts w:ascii="Times New Roman" w:hAnsi="Times New Roman" w:cs="Times New Roman"/>
        </w:rPr>
        <w:t>takyidatları</w:t>
      </w:r>
      <w:proofErr w:type="spellEnd"/>
      <w:r w:rsidRPr="004A6F28">
        <w:rPr>
          <w:rFonts w:ascii="Times New Roman" w:hAnsi="Times New Roman" w:cs="Times New Roman"/>
        </w:rPr>
        <w:t xml:space="preserve"> kaldırmak, işlemlerin ferağ bir ortamda tamamlanması için gerekli tedbirleri almak ve Şartnamede belirtilen sınır ve niteliğe göre satılan taşınmazı alıcıya teslim etmekle yükümlüdür.</w:t>
      </w:r>
    </w:p>
    <w:p w:rsidR="002A76FA" w:rsidRPr="004A6F28" w:rsidRDefault="00F70591" w:rsidP="00C90F2D">
      <w:pPr>
        <w:pStyle w:val="AralkYok"/>
        <w:jc w:val="both"/>
        <w:rPr>
          <w:rFonts w:ascii="Times New Roman" w:hAnsi="Times New Roman" w:cs="Times New Roman"/>
          <w:b/>
        </w:rPr>
      </w:pPr>
      <w:r w:rsidRPr="004A6F28">
        <w:rPr>
          <w:rFonts w:ascii="Times New Roman" w:hAnsi="Times New Roman" w:cs="Times New Roman"/>
          <w:b/>
        </w:rPr>
        <w:t>MADDE 10- HÜKÜM BULUNMAYAN HALLER</w:t>
      </w:r>
    </w:p>
    <w:p w:rsidR="00F70591" w:rsidRPr="004A6F28" w:rsidRDefault="00F70591" w:rsidP="004A6F28">
      <w:pPr>
        <w:pStyle w:val="AralkYok"/>
        <w:ind w:firstLine="708"/>
        <w:jc w:val="both"/>
        <w:rPr>
          <w:rFonts w:ascii="Times New Roman" w:hAnsi="Times New Roman" w:cs="Times New Roman"/>
        </w:rPr>
      </w:pPr>
      <w:r w:rsidRPr="004A6F28">
        <w:rPr>
          <w:rFonts w:ascii="Times New Roman" w:hAnsi="Times New Roman" w:cs="Times New Roman"/>
        </w:rPr>
        <w:t>Şartname ve eklerinde hüküm bulunmayan hallerde 2886 Sayılı Devlet İhale Yasası hükümlerine göre işlem yapılacaktır.</w:t>
      </w:r>
    </w:p>
    <w:p w:rsidR="00F70591" w:rsidRPr="004A6F28" w:rsidRDefault="00F70591" w:rsidP="00C90F2D">
      <w:pPr>
        <w:pStyle w:val="AralkYok"/>
        <w:jc w:val="both"/>
        <w:rPr>
          <w:rFonts w:ascii="Times New Roman" w:hAnsi="Times New Roman" w:cs="Times New Roman"/>
          <w:b/>
        </w:rPr>
      </w:pPr>
      <w:r w:rsidRPr="004A6F28">
        <w:rPr>
          <w:rFonts w:ascii="Times New Roman" w:hAnsi="Times New Roman" w:cs="Times New Roman"/>
          <w:b/>
        </w:rPr>
        <w:t>MADDE 11- İTİLAFLARIN ÇÖZÜM YERİ</w:t>
      </w:r>
    </w:p>
    <w:p w:rsidR="00F70591" w:rsidRPr="004A6F28" w:rsidRDefault="00F70591" w:rsidP="004A6F28">
      <w:pPr>
        <w:pStyle w:val="AralkYok"/>
        <w:ind w:firstLine="708"/>
        <w:jc w:val="both"/>
        <w:rPr>
          <w:rFonts w:ascii="Times New Roman" w:hAnsi="Times New Roman" w:cs="Times New Roman"/>
        </w:rPr>
      </w:pPr>
      <w:r w:rsidRPr="004A6F28">
        <w:rPr>
          <w:rFonts w:ascii="Times New Roman" w:hAnsi="Times New Roman" w:cs="Times New Roman"/>
        </w:rPr>
        <w:t xml:space="preserve">İhale konusu satışla ilgili olarak doğabilecek ihtilafların çözümünde </w:t>
      </w:r>
      <w:r w:rsidR="00EF459C">
        <w:rPr>
          <w:rFonts w:ascii="Times New Roman" w:hAnsi="Times New Roman" w:cs="Times New Roman"/>
        </w:rPr>
        <w:t>ŞARKİKARAAĞAÇ</w:t>
      </w:r>
      <w:r w:rsidR="00EF459C" w:rsidRPr="004A6F28">
        <w:rPr>
          <w:rFonts w:ascii="Times New Roman" w:hAnsi="Times New Roman" w:cs="Times New Roman"/>
        </w:rPr>
        <w:t xml:space="preserve"> </w:t>
      </w:r>
      <w:r w:rsidRPr="004A6F28">
        <w:rPr>
          <w:rFonts w:ascii="Times New Roman" w:hAnsi="Times New Roman" w:cs="Times New Roman"/>
        </w:rPr>
        <w:t>Mahkemeleri ve İcra Daireleri yetkilidir.</w:t>
      </w:r>
    </w:p>
    <w:p w:rsidR="00F70591" w:rsidRPr="004A6F28" w:rsidRDefault="00F70591" w:rsidP="00C90F2D">
      <w:pPr>
        <w:pStyle w:val="AralkYok"/>
        <w:jc w:val="both"/>
        <w:rPr>
          <w:rFonts w:ascii="Times New Roman" w:hAnsi="Times New Roman" w:cs="Times New Roman"/>
          <w:b/>
        </w:rPr>
      </w:pPr>
      <w:r w:rsidRPr="004A6F28">
        <w:rPr>
          <w:rFonts w:ascii="Times New Roman" w:hAnsi="Times New Roman" w:cs="Times New Roman"/>
          <w:b/>
        </w:rPr>
        <w:t>MADDE 12-</w:t>
      </w:r>
    </w:p>
    <w:p w:rsidR="00F70591" w:rsidRDefault="00F70591" w:rsidP="004A6F28">
      <w:pPr>
        <w:pStyle w:val="AralkYok"/>
        <w:ind w:firstLine="708"/>
        <w:jc w:val="both"/>
        <w:rPr>
          <w:rFonts w:ascii="Times New Roman" w:hAnsi="Times New Roman" w:cs="Times New Roman"/>
        </w:rPr>
      </w:pPr>
      <w:r w:rsidRPr="004A6F28">
        <w:rPr>
          <w:rFonts w:ascii="Times New Roman" w:hAnsi="Times New Roman" w:cs="Times New Roman"/>
        </w:rPr>
        <w:t>İş bu Satış Şartnamesi 12 maddeden ibaret olup İhale Komisyonunca (Belediye Encümen</w:t>
      </w:r>
      <w:r w:rsidR="004A6F28">
        <w:rPr>
          <w:rFonts w:ascii="Times New Roman" w:hAnsi="Times New Roman" w:cs="Times New Roman"/>
        </w:rPr>
        <w:t>i) tanzim ve imza olunmuştur. 26/02/2026</w:t>
      </w:r>
    </w:p>
    <w:p w:rsidR="004A6F28" w:rsidRPr="004A6F28" w:rsidRDefault="004A6F28" w:rsidP="004A6F28">
      <w:pPr>
        <w:pStyle w:val="AralkYok"/>
        <w:ind w:firstLine="708"/>
        <w:jc w:val="both"/>
        <w:rPr>
          <w:rFonts w:ascii="Times New Roman" w:hAnsi="Times New Roman" w:cs="Times New Roman"/>
        </w:rPr>
      </w:pPr>
    </w:p>
    <w:sectPr w:rsidR="004A6F28" w:rsidRPr="004A6F2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020" w:rsidRDefault="001F3020" w:rsidP="002A76FA">
      <w:pPr>
        <w:spacing w:after="0" w:line="240" w:lineRule="auto"/>
      </w:pPr>
      <w:r>
        <w:separator/>
      </w:r>
    </w:p>
  </w:endnote>
  <w:endnote w:type="continuationSeparator" w:id="0">
    <w:p w:rsidR="001F3020" w:rsidRDefault="001F3020" w:rsidP="002A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A61" w:rsidRDefault="009F4A6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364500"/>
      <w:docPartObj>
        <w:docPartGallery w:val="Page Numbers (Bottom of Page)"/>
        <w:docPartUnique/>
      </w:docPartObj>
    </w:sdtPr>
    <w:sdtEndPr>
      <w:rPr>
        <w:color w:val="7F7F7F" w:themeColor="background1" w:themeShade="7F"/>
        <w:spacing w:val="60"/>
      </w:rPr>
    </w:sdtEndPr>
    <w:sdtContent>
      <w:p w:rsidR="009F4A61" w:rsidRDefault="009F4A61">
        <w:pPr>
          <w:pStyle w:val="AltBilgi"/>
          <w:pBdr>
            <w:top w:val="single" w:sz="4" w:space="1" w:color="D9D9D9" w:themeColor="background1" w:themeShade="D9"/>
          </w:pBdr>
          <w:jc w:val="right"/>
        </w:pPr>
        <w:r>
          <w:fldChar w:fldCharType="begin"/>
        </w:r>
        <w:r>
          <w:instrText>PAGE   \* MERGEFORMAT</w:instrText>
        </w:r>
        <w:r>
          <w:fldChar w:fldCharType="separate"/>
        </w:r>
        <w:r w:rsidR="006C290F">
          <w:rPr>
            <w:noProof/>
          </w:rPr>
          <w:t>3</w:t>
        </w:r>
        <w:r>
          <w:fldChar w:fldCharType="end"/>
        </w:r>
        <w:r>
          <w:t xml:space="preserve"> | </w:t>
        </w:r>
        <w:r>
          <w:rPr>
            <w:color w:val="7F7F7F" w:themeColor="background1" w:themeShade="7F"/>
            <w:spacing w:val="60"/>
          </w:rPr>
          <w:t>Sayfa</w:t>
        </w:r>
      </w:p>
    </w:sdtContent>
  </w:sdt>
  <w:p w:rsidR="009F4A61" w:rsidRDefault="009F4A6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A61" w:rsidRDefault="009F4A6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020" w:rsidRDefault="001F3020" w:rsidP="002A76FA">
      <w:pPr>
        <w:spacing w:after="0" w:line="240" w:lineRule="auto"/>
      </w:pPr>
      <w:r>
        <w:separator/>
      </w:r>
    </w:p>
  </w:footnote>
  <w:footnote w:type="continuationSeparator" w:id="0">
    <w:p w:rsidR="001F3020" w:rsidRDefault="001F3020" w:rsidP="002A7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A61" w:rsidRDefault="009F4A6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A61" w:rsidRDefault="009F4A6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A61" w:rsidRDefault="009F4A6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C18"/>
    <w:multiLevelType w:val="hybridMultilevel"/>
    <w:tmpl w:val="D364527E"/>
    <w:lvl w:ilvl="0" w:tplc="952C374C">
      <w:start w:val="1"/>
      <w:numFmt w:val="decimal"/>
      <w:lvlText w:val="%1-"/>
      <w:lvlJc w:val="left"/>
      <w:pPr>
        <w:tabs>
          <w:tab w:val="num" w:pos="1108"/>
        </w:tabs>
        <w:ind w:left="1108" w:hanging="360"/>
      </w:pPr>
      <w:rPr>
        <w:rFonts w:hint="default"/>
      </w:rPr>
    </w:lvl>
    <w:lvl w:ilvl="1" w:tplc="041F0019" w:tentative="1">
      <w:start w:val="1"/>
      <w:numFmt w:val="lowerLetter"/>
      <w:lvlText w:val="%2."/>
      <w:lvlJc w:val="left"/>
      <w:pPr>
        <w:tabs>
          <w:tab w:val="num" w:pos="1828"/>
        </w:tabs>
        <w:ind w:left="1828" w:hanging="360"/>
      </w:pPr>
    </w:lvl>
    <w:lvl w:ilvl="2" w:tplc="041F001B" w:tentative="1">
      <w:start w:val="1"/>
      <w:numFmt w:val="lowerRoman"/>
      <w:lvlText w:val="%3."/>
      <w:lvlJc w:val="right"/>
      <w:pPr>
        <w:tabs>
          <w:tab w:val="num" w:pos="2548"/>
        </w:tabs>
        <w:ind w:left="2548" w:hanging="180"/>
      </w:pPr>
    </w:lvl>
    <w:lvl w:ilvl="3" w:tplc="041F000F" w:tentative="1">
      <w:start w:val="1"/>
      <w:numFmt w:val="decimal"/>
      <w:lvlText w:val="%4."/>
      <w:lvlJc w:val="left"/>
      <w:pPr>
        <w:tabs>
          <w:tab w:val="num" w:pos="3268"/>
        </w:tabs>
        <w:ind w:left="3268" w:hanging="360"/>
      </w:pPr>
    </w:lvl>
    <w:lvl w:ilvl="4" w:tplc="041F0019" w:tentative="1">
      <w:start w:val="1"/>
      <w:numFmt w:val="lowerLetter"/>
      <w:lvlText w:val="%5."/>
      <w:lvlJc w:val="left"/>
      <w:pPr>
        <w:tabs>
          <w:tab w:val="num" w:pos="3988"/>
        </w:tabs>
        <w:ind w:left="3988" w:hanging="360"/>
      </w:pPr>
    </w:lvl>
    <w:lvl w:ilvl="5" w:tplc="041F001B" w:tentative="1">
      <w:start w:val="1"/>
      <w:numFmt w:val="lowerRoman"/>
      <w:lvlText w:val="%6."/>
      <w:lvlJc w:val="right"/>
      <w:pPr>
        <w:tabs>
          <w:tab w:val="num" w:pos="4708"/>
        </w:tabs>
        <w:ind w:left="4708" w:hanging="180"/>
      </w:pPr>
    </w:lvl>
    <w:lvl w:ilvl="6" w:tplc="041F000F" w:tentative="1">
      <w:start w:val="1"/>
      <w:numFmt w:val="decimal"/>
      <w:lvlText w:val="%7."/>
      <w:lvlJc w:val="left"/>
      <w:pPr>
        <w:tabs>
          <w:tab w:val="num" w:pos="5428"/>
        </w:tabs>
        <w:ind w:left="5428" w:hanging="360"/>
      </w:pPr>
    </w:lvl>
    <w:lvl w:ilvl="7" w:tplc="041F0019" w:tentative="1">
      <w:start w:val="1"/>
      <w:numFmt w:val="lowerLetter"/>
      <w:lvlText w:val="%8."/>
      <w:lvlJc w:val="left"/>
      <w:pPr>
        <w:tabs>
          <w:tab w:val="num" w:pos="6148"/>
        </w:tabs>
        <w:ind w:left="6148" w:hanging="360"/>
      </w:pPr>
    </w:lvl>
    <w:lvl w:ilvl="8" w:tplc="041F001B" w:tentative="1">
      <w:start w:val="1"/>
      <w:numFmt w:val="lowerRoman"/>
      <w:lvlText w:val="%9."/>
      <w:lvlJc w:val="right"/>
      <w:pPr>
        <w:tabs>
          <w:tab w:val="num" w:pos="6868"/>
        </w:tabs>
        <w:ind w:left="6868" w:hanging="180"/>
      </w:pPr>
    </w:lvl>
  </w:abstractNum>
  <w:abstractNum w:abstractNumId="1" w15:restartNumberingAfterBreak="0">
    <w:nsid w:val="12F16D6A"/>
    <w:multiLevelType w:val="hybridMultilevel"/>
    <w:tmpl w:val="FF948378"/>
    <w:lvl w:ilvl="0" w:tplc="15E8C01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E3"/>
    <w:rsid w:val="0002751F"/>
    <w:rsid w:val="000D0DBD"/>
    <w:rsid w:val="000D2F34"/>
    <w:rsid w:val="00137A45"/>
    <w:rsid w:val="0019445C"/>
    <w:rsid w:val="00194852"/>
    <w:rsid w:val="001F3020"/>
    <w:rsid w:val="00217A12"/>
    <w:rsid w:val="0026650C"/>
    <w:rsid w:val="002A76FA"/>
    <w:rsid w:val="002C0AF7"/>
    <w:rsid w:val="00470CA6"/>
    <w:rsid w:val="004A6F28"/>
    <w:rsid w:val="00547963"/>
    <w:rsid w:val="00552466"/>
    <w:rsid w:val="00626EC2"/>
    <w:rsid w:val="006409E3"/>
    <w:rsid w:val="006C290F"/>
    <w:rsid w:val="006C6DE5"/>
    <w:rsid w:val="00744E64"/>
    <w:rsid w:val="007768B4"/>
    <w:rsid w:val="0078060B"/>
    <w:rsid w:val="007922F8"/>
    <w:rsid w:val="007A3259"/>
    <w:rsid w:val="00875298"/>
    <w:rsid w:val="009142DD"/>
    <w:rsid w:val="009D7BFB"/>
    <w:rsid w:val="009F4A61"/>
    <w:rsid w:val="00AC4172"/>
    <w:rsid w:val="00B241BC"/>
    <w:rsid w:val="00B45991"/>
    <w:rsid w:val="00BB4BB5"/>
    <w:rsid w:val="00C90F2D"/>
    <w:rsid w:val="00C9331F"/>
    <w:rsid w:val="00CF2C71"/>
    <w:rsid w:val="00E03715"/>
    <w:rsid w:val="00EF459C"/>
    <w:rsid w:val="00EF7E37"/>
    <w:rsid w:val="00F20B60"/>
    <w:rsid w:val="00F705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1E1D8-FF07-4089-92CE-AC370BBE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A7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A76FA"/>
    <w:pPr>
      <w:ind w:left="720"/>
      <w:contextualSpacing/>
    </w:pPr>
  </w:style>
  <w:style w:type="paragraph" w:styleId="stBilgi">
    <w:name w:val="header"/>
    <w:basedOn w:val="Normal"/>
    <w:link w:val="stBilgiChar"/>
    <w:uiPriority w:val="99"/>
    <w:unhideWhenUsed/>
    <w:rsid w:val="002A76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76FA"/>
  </w:style>
  <w:style w:type="paragraph" w:styleId="AltBilgi">
    <w:name w:val="footer"/>
    <w:basedOn w:val="Normal"/>
    <w:link w:val="AltBilgiChar"/>
    <w:uiPriority w:val="99"/>
    <w:unhideWhenUsed/>
    <w:rsid w:val="002A76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76FA"/>
  </w:style>
  <w:style w:type="paragraph" w:styleId="AralkYok">
    <w:name w:val="No Spacing"/>
    <w:uiPriority w:val="1"/>
    <w:qFormat/>
    <w:rsid w:val="00470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1256</Words>
  <Characters>7162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25</cp:revision>
  <dcterms:created xsi:type="dcterms:W3CDTF">2026-02-09T07:22:00Z</dcterms:created>
  <dcterms:modified xsi:type="dcterms:W3CDTF">2026-02-09T11:12:00Z</dcterms:modified>
</cp:coreProperties>
</file>